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77" w:rsidRDefault="003B0777" w:rsidP="00FE34D8">
      <w:pPr>
        <w:tabs>
          <w:tab w:val="left" w:pos="5670"/>
        </w:tabs>
        <w:spacing w:line="280" w:lineRule="atLeast"/>
      </w:pPr>
    </w:p>
    <w:p w:rsidR="00FE34D8" w:rsidRDefault="00FE34D8" w:rsidP="00FE34D8">
      <w:pPr>
        <w:tabs>
          <w:tab w:val="left" w:pos="5670"/>
        </w:tabs>
        <w:spacing w:line="280" w:lineRule="atLeast"/>
      </w:pPr>
      <w:r>
        <w:tab/>
        <w:t xml:space="preserve">Leningnummer </w:t>
      </w:r>
      <w:r w:rsidR="002F4240">
        <w:t>g</w:t>
      </w:r>
      <w:r w:rsidR="00AD34D3">
        <w:t>eldgever</w:t>
      </w:r>
      <w:r>
        <w:t>:</w:t>
      </w:r>
    </w:p>
    <w:p w:rsidR="00FE34D8" w:rsidRDefault="00FE34D8" w:rsidP="00FE34D8">
      <w:pPr>
        <w:tabs>
          <w:tab w:val="left" w:pos="5670"/>
        </w:tabs>
        <w:spacing w:line="280" w:lineRule="atLeast"/>
      </w:pPr>
    </w:p>
    <w:p w:rsidR="003B0777" w:rsidRDefault="003B0777" w:rsidP="00FE34D8">
      <w:pPr>
        <w:tabs>
          <w:tab w:val="left" w:pos="5670"/>
        </w:tabs>
        <w:spacing w:line="280" w:lineRule="atLeast"/>
      </w:pPr>
    </w:p>
    <w:p w:rsidR="00FE34D8" w:rsidRDefault="00FE34D8" w:rsidP="00FE34D8">
      <w:pPr>
        <w:tabs>
          <w:tab w:val="left" w:pos="5670"/>
        </w:tabs>
        <w:spacing w:line="280" w:lineRule="atLeast"/>
      </w:pPr>
    </w:p>
    <w:p w:rsidR="00FE34D8" w:rsidRPr="00FE34D8" w:rsidRDefault="00FE34D8" w:rsidP="00FE34D8">
      <w:pPr>
        <w:spacing w:line="280" w:lineRule="atLeast"/>
        <w:rPr>
          <w:b/>
        </w:rPr>
      </w:pPr>
      <w:r w:rsidRPr="00FE34D8">
        <w:rPr>
          <w:b/>
        </w:rPr>
        <w:t>OVEREENKOMST VAN GELDLENING</w:t>
      </w:r>
    </w:p>
    <w:p w:rsidR="00FE34D8" w:rsidRDefault="00FE34D8" w:rsidP="00FE34D8">
      <w:pPr>
        <w:spacing w:line="280" w:lineRule="atLeast"/>
      </w:pPr>
      <w:bookmarkStart w:id="0" w:name="_GoBack"/>
      <w:bookmarkEnd w:id="0"/>
    </w:p>
    <w:p w:rsidR="00E72B83" w:rsidRDefault="00E72B83" w:rsidP="00FE34D8">
      <w:pPr>
        <w:spacing w:line="280" w:lineRule="atLeast"/>
      </w:pPr>
    </w:p>
    <w:p w:rsidR="00FE34D8" w:rsidRDefault="00FE34D8" w:rsidP="00FE34D8">
      <w:pPr>
        <w:spacing w:line="280" w:lineRule="atLeast"/>
      </w:pPr>
      <w:r>
        <w:t>De ondergetekenden:</w:t>
      </w:r>
    </w:p>
    <w:p w:rsidR="00FE34D8" w:rsidRDefault="00FE34D8" w:rsidP="00FE34D8">
      <w:pPr>
        <w:spacing w:line="280" w:lineRule="atLeast"/>
      </w:pPr>
    </w:p>
    <w:p w:rsidR="00FE34D8" w:rsidRDefault="00BC76A8" w:rsidP="00FE34D8">
      <w:pPr>
        <w:numPr>
          <w:ilvl w:val="0"/>
          <w:numId w:val="1"/>
        </w:numPr>
        <w:tabs>
          <w:tab w:val="clear" w:pos="357"/>
        </w:tabs>
        <w:spacing w:line="280" w:lineRule="atLeast"/>
      </w:pPr>
      <w:r>
        <w:t>[</w:t>
      </w:r>
      <w:r w:rsidR="002F4240">
        <w:t xml:space="preserve">naam </w:t>
      </w:r>
      <w:r w:rsidR="004458E2">
        <w:t>geldgever</w:t>
      </w:r>
      <w:r>
        <w:t>]</w:t>
      </w:r>
      <w:r w:rsidR="00FE34D8">
        <w:t xml:space="preserve">, statutair gevestigd te </w:t>
      </w:r>
      <w:r>
        <w:t>[</w:t>
      </w:r>
      <w:r w:rsidR="008C7FE7">
        <w:t>plaats</w:t>
      </w:r>
      <w:r>
        <w:t>]</w:t>
      </w:r>
      <w:r w:rsidR="001D3FA6" w:rsidRPr="001D3FA6" w:rsidDel="002D348A">
        <w:t xml:space="preserve"> </w:t>
      </w:r>
      <w:r w:rsidR="00FE34D8">
        <w:t>, hierna te noemen de</w:t>
      </w:r>
      <w:r w:rsidR="004458E2">
        <w:t xml:space="preserve"> '</w:t>
      </w:r>
      <w:r w:rsidR="00AD34D3">
        <w:t>Geldgever</w:t>
      </w:r>
      <w:r w:rsidR="004458E2">
        <w:t>'</w:t>
      </w:r>
      <w:r w:rsidR="00FE34D8">
        <w:t>;</w:t>
      </w:r>
    </w:p>
    <w:p w:rsidR="00FE34D8" w:rsidRDefault="00FE34D8" w:rsidP="00FE34D8">
      <w:pPr>
        <w:spacing w:line="280" w:lineRule="atLeast"/>
      </w:pPr>
    </w:p>
    <w:p w:rsidR="00FE34D8" w:rsidRDefault="00BC76A8" w:rsidP="00FE34D8">
      <w:pPr>
        <w:numPr>
          <w:ilvl w:val="0"/>
          <w:numId w:val="1"/>
        </w:numPr>
        <w:tabs>
          <w:tab w:val="clear" w:pos="357"/>
        </w:tabs>
        <w:spacing w:line="280" w:lineRule="atLeast"/>
      </w:pPr>
      <w:r>
        <w:t xml:space="preserve">[naam </w:t>
      </w:r>
      <w:r w:rsidR="002F4240">
        <w:t>stichting</w:t>
      </w:r>
      <w:r>
        <w:t>]</w:t>
      </w:r>
      <w:r w:rsidR="00FE34D8">
        <w:t xml:space="preserve">, statutair gevestigd te </w:t>
      </w:r>
      <w:r>
        <w:t>[</w:t>
      </w:r>
      <w:r w:rsidR="008C7FE7">
        <w:t>plaats</w:t>
      </w:r>
      <w:r>
        <w:t>]</w:t>
      </w:r>
      <w:r w:rsidR="001D3FA6" w:rsidRPr="001D3FA6" w:rsidDel="002D348A">
        <w:t xml:space="preserve"> </w:t>
      </w:r>
      <w:r w:rsidR="00FE34D8">
        <w:t xml:space="preserve">, hierna te noemen de </w:t>
      </w:r>
      <w:r w:rsidR="004458E2">
        <w:t>'</w:t>
      </w:r>
      <w:r w:rsidR="00AD34D3">
        <w:t>Geldnemer</w:t>
      </w:r>
      <w:r w:rsidR="004458E2">
        <w:t>'</w:t>
      </w:r>
      <w:r w:rsidR="00FE34D8">
        <w:t>;</w:t>
      </w:r>
    </w:p>
    <w:p w:rsidR="00FE34D8" w:rsidRDefault="00FE34D8" w:rsidP="00FE34D8">
      <w:pPr>
        <w:spacing w:line="280" w:lineRule="atLeast"/>
      </w:pPr>
    </w:p>
    <w:p w:rsidR="00FE34D8" w:rsidRDefault="00FE34D8" w:rsidP="00FE34D8">
      <w:pPr>
        <w:spacing w:line="280" w:lineRule="atLeast"/>
      </w:pPr>
    </w:p>
    <w:p w:rsidR="00FE34D8" w:rsidRDefault="00FE34D8" w:rsidP="00FE34D8">
      <w:pPr>
        <w:spacing w:line="280" w:lineRule="atLeast"/>
      </w:pPr>
      <w:r>
        <w:t xml:space="preserve">verklaren op </w:t>
      </w:r>
      <w:r w:rsidR="00BC76A8">
        <w:t>[</w:t>
      </w:r>
      <w:r>
        <w:t>afsluitdatum</w:t>
      </w:r>
      <w:r w:rsidR="00BC76A8">
        <w:t>]</w:t>
      </w:r>
      <w:r>
        <w:t xml:space="preserve"> het volgende te zijn overeengekomen:</w:t>
      </w:r>
    </w:p>
    <w:p w:rsidR="00FE34D8" w:rsidRDefault="00FE34D8" w:rsidP="00FE34D8">
      <w:pPr>
        <w:spacing w:line="280" w:lineRule="atLeast"/>
      </w:pPr>
    </w:p>
    <w:p w:rsidR="00FE34D8" w:rsidRDefault="00FE34D8" w:rsidP="00FE34D8">
      <w:pPr>
        <w:numPr>
          <w:ilvl w:val="0"/>
          <w:numId w:val="3"/>
        </w:numPr>
        <w:tabs>
          <w:tab w:val="clear" w:pos="357"/>
        </w:tabs>
        <w:spacing w:line="280" w:lineRule="atLeast"/>
      </w:pPr>
      <w:r>
        <w:t xml:space="preserve">De </w:t>
      </w:r>
      <w:r w:rsidR="00AD34D3">
        <w:t>Geldgever</w:t>
      </w:r>
      <w:r>
        <w:t xml:space="preserve"> zal aan de </w:t>
      </w:r>
      <w:r w:rsidR="00AD34D3">
        <w:t>Geldnemer</w:t>
      </w:r>
      <w:r>
        <w:t xml:space="preserve"> te</w:t>
      </w:r>
      <w:r w:rsidR="00BC76A8">
        <w:t>r</w:t>
      </w:r>
      <w:r>
        <w:t xml:space="preserve"> leen verstrekken en deze zal bij </w:t>
      </w:r>
      <w:r w:rsidR="00AD34D3">
        <w:t>Geldgever</w:t>
      </w:r>
      <w:r>
        <w:t xml:space="preserve"> te</w:t>
      </w:r>
      <w:r w:rsidR="002F4240">
        <w:t>r</w:t>
      </w:r>
      <w:r>
        <w:t xml:space="preserve"> leen opnemen op </w:t>
      </w:r>
      <w:r w:rsidR="00BC76A8">
        <w:t>[</w:t>
      </w:r>
      <w:r>
        <w:t>opnamedatum</w:t>
      </w:r>
      <w:r w:rsidR="00BC76A8">
        <w:t>]</w:t>
      </w:r>
      <w:r>
        <w:t xml:space="preserve"> een som van EURO</w:t>
      </w:r>
      <w:r w:rsidR="004458E2">
        <w:t xml:space="preserve"> </w:t>
      </w:r>
      <w:r w:rsidR="00BC76A8">
        <w:t>[</w:t>
      </w:r>
      <w:r>
        <w:t>bedrag</w:t>
      </w:r>
      <w:r w:rsidR="00BC76A8">
        <w:t>]</w:t>
      </w:r>
      <w:r w:rsidR="004458E2">
        <w:t>,</w:t>
      </w:r>
      <w:r>
        <w:t xml:space="preserve"> </w:t>
      </w:r>
      <w:r w:rsidR="00BC76A8">
        <w:t>zegge: [</w:t>
      </w:r>
      <w:r>
        <w:t>bedrag</w:t>
      </w:r>
      <w:r w:rsidR="004458E2">
        <w:t xml:space="preserve"> uitgeschreven</w:t>
      </w:r>
      <w:r w:rsidR="00BC76A8">
        <w:t>]</w:t>
      </w:r>
      <w:r>
        <w:t xml:space="preserve"> EURO, tegen de koers van</w:t>
      </w:r>
      <w:r w:rsidR="00BC76A8">
        <w:t xml:space="preserve"> 100</w:t>
      </w:r>
      <w:r w:rsidR="002F4240">
        <w:t> </w:t>
      </w:r>
      <w:r>
        <w:t>procent, onder beding, dat, met inachtn</w:t>
      </w:r>
      <w:r w:rsidR="00BC76A8">
        <w:t xml:space="preserve">eming van de hierna omschreven </w:t>
      </w:r>
      <w:r w:rsidR="004458E2">
        <w:t>'</w:t>
      </w:r>
      <w:r>
        <w:t>bepalingen</w:t>
      </w:r>
      <w:r w:rsidR="004458E2">
        <w:t>'</w:t>
      </w:r>
      <w:r>
        <w:t>, voormeld nominaal bedrag zal worden teruggegeven, alles onder voorwaarde dat deze lening door de Staat der Nederlanden zal worden gegarandeerd, met betrekking tot de uit deze overeenkomst voortvloeiende verplichtingen ten aanzien van de betaling van rente en aflossing.</w:t>
      </w:r>
    </w:p>
    <w:p w:rsidR="00FE34D8" w:rsidRDefault="00087351" w:rsidP="00FE34D8">
      <w:pPr>
        <w:spacing w:line="280" w:lineRule="atLeast"/>
        <w:ind w:left="357"/>
      </w:pPr>
      <w:r>
        <w:t>.De uitbetaling van het geleende bedrag zal geschieden door overschrijving op rekeningnummer [rekeningnummer] bij de [naam bank] gevestigd te [plaats] ten gunste van Geldnemer.</w:t>
      </w:r>
      <w:r w:rsidR="00FE34D8">
        <w:t xml:space="preserve"> De verplichting van de </w:t>
      </w:r>
      <w:r w:rsidR="00AD34D3">
        <w:t>Geldgever</w:t>
      </w:r>
      <w:r w:rsidR="00FE34D8">
        <w:t xml:space="preserve"> tot uitbetaling van het bedrag komt te vervallen indien zich  een grond van onmiddellijke opeisbaarheid, als bedoeld in artikel</w:t>
      </w:r>
      <w:r w:rsidR="00CA57AA">
        <w:t> </w:t>
      </w:r>
      <w:r w:rsidR="00FE34D8">
        <w:t>8</w:t>
      </w:r>
      <w:r w:rsidR="00C31647">
        <w:t>,</w:t>
      </w:r>
      <w:r w:rsidR="00FE34D8">
        <w:t xml:space="preserve"> voordoet.</w:t>
      </w:r>
    </w:p>
    <w:p w:rsidR="00FE34D8" w:rsidRDefault="00FE34D8" w:rsidP="00FE34D8">
      <w:pPr>
        <w:spacing w:line="280" w:lineRule="atLeast"/>
      </w:pPr>
    </w:p>
    <w:p w:rsidR="00FE34D8" w:rsidRDefault="00FE34D8" w:rsidP="00FE34D8">
      <w:pPr>
        <w:numPr>
          <w:ilvl w:val="0"/>
          <w:numId w:val="3"/>
        </w:numPr>
        <w:tabs>
          <w:tab w:val="clear" w:pos="357"/>
        </w:tabs>
        <w:spacing w:line="280" w:lineRule="atLeast"/>
      </w:pPr>
      <w:r>
        <w:t>De lening zal onderworpen zijn aan de volgende</w:t>
      </w:r>
    </w:p>
    <w:p w:rsidR="00FE34D8" w:rsidRDefault="00FE34D8" w:rsidP="00FE34D8">
      <w:pPr>
        <w:spacing w:line="280" w:lineRule="atLeast"/>
      </w:pPr>
    </w:p>
    <w:p w:rsidR="00E72B83" w:rsidRDefault="00E72B83" w:rsidP="00FE34D8">
      <w:pPr>
        <w:spacing w:line="280" w:lineRule="atLeast"/>
      </w:pPr>
    </w:p>
    <w:p w:rsidR="00FE34D8" w:rsidRPr="009F37DB" w:rsidRDefault="00FE34D8" w:rsidP="00FE34D8">
      <w:pPr>
        <w:spacing w:line="280" w:lineRule="atLeast"/>
        <w:rPr>
          <w:lang w:val="es-ES"/>
        </w:rPr>
      </w:pPr>
      <w:r w:rsidRPr="009F37DB">
        <w:rPr>
          <w:u w:val="single"/>
          <w:lang w:val="es-ES"/>
        </w:rPr>
        <w:t>b e p a l i n g e n</w:t>
      </w:r>
      <w:r w:rsidRPr="009F37DB">
        <w:rPr>
          <w:lang w:val="es-ES"/>
        </w:rPr>
        <w:t xml:space="preserve"> :</w:t>
      </w:r>
    </w:p>
    <w:p w:rsidR="00FE34D8" w:rsidRPr="009F37DB" w:rsidRDefault="00FE34D8" w:rsidP="00FE34D8">
      <w:pPr>
        <w:spacing w:line="280" w:lineRule="atLeast"/>
        <w:rPr>
          <w:lang w:val="es-ES"/>
        </w:rPr>
      </w:pPr>
    </w:p>
    <w:p w:rsidR="00E72B83" w:rsidRPr="009F37DB" w:rsidRDefault="00E72B83" w:rsidP="00FE34D8">
      <w:pPr>
        <w:spacing w:line="280" w:lineRule="atLeast"/>
        <w:rPr>
          <w:lang w:val="es-ES"/>
        </w:rPr>
      </w:pPr>
    </w:p>
    <w:p w:rsidR="00FE34D8" w:rsidRPr="00E72B83" w:rsidRDefault="00FE34D8" w:rsidP="00FE34D8">
      <w:pPr>
        <w:spacing w:line="280" w:lineRule="atLeast"/>
        <w:rPr>
          <w:b/>
        </w:rPr>
      </w:pPr>
      <w:r w:rsidRPr="00E72B83">
        <w:rPr>
          <w:b/>
        </w:rPr>
        <w:t>Artikel 1.</w:t>
      </w:r>
    </w:p>
    <w:p w:rsidR="00FE34D8" w:rsidRDefault="00AD34D3" w:rsidP="00FE34D8">
      <w:pPr>
        <w:spacing w:line="280" w:lineRule="atLeast"/>
      </w:pPr>
      <w:r>
        <w:t>Geldnemer</w:t>
      </w:r>
      <w:r w:rsidR="00FE34D8">
        <w:t xml:space="preserve"> zal over het onafgeloste nominale bedrag van de lening betalen een tegen</w:t>
      </w:r>
      <w:r w:rsidR="001D3FA6">
        <w:t xml:space="preserve"> </w:t>
      </w:r>
      <w:r w:rsidR="00BC76A8">
        <w:t>[rente in cijfers]</w:t>
      </w:r>
      <w:r w:rsidR="00FE34D8">
        <w:t xml:space="preserve"> procent per jaar te berekenen rente, te voldoen op </w:t>
      </w:r>
      <w:r w:rsidR="00BC76A8">
        <w:t>[</w:t>
      </w:r>
      <w:r w:rsidR="00FE34D8">
        <w:t>datum</w:t>
      </w:r>
      <w:r w:rsidR="00BC76A8">
        <w:t>]</w:t>
      </w:r>
      <w:r w:rsidR="00FE34D8">
        <w:t xml:space="preserve"> van elk jaar, voor het eerst op </w:t>
      </w:r>
      <w:r w:rsidR="00BC76A8">
        <w:t>[</w:t>
      </w:r>
      <w:r w:rsidR="00FE34D8">
        <w:t>datum</w:t>
      </w:r>
      <w:r w:rsidR="00BC76A8">
        <w:t>]</w:t>
      </w:r>
      <w:r w:rsidR="00FE34D8">
        <w:t>.</w:t>
      </w:r>
    </w:p>
    <w:p w:rsidR="00FE34D8" w:rsidRDefault="00FE34D8" w:rsidP="00FE34D8">
      <w:pPr>
        <w:spacing w:line="280" w:lineRule="atLeast"/>
      </w:pPr>
    </w:p>
    <w:p w:rsidR="00FE34D8" w:rsidRDefault="00FE34D8" w:rsidP="00FE34D8">
      <w:pPr>
        <w:spacing w:line="280" w:lineRule="atLeast"/>
      </w:pPr>
      <w:r>
        <w:t xml:space="preserve">Bij de berekening van de rente wordt elke maand op </w:t>
      </w:r>
      <w:r w:rsidR="008C7FE7">
        <w:t xml:space="preserve">het juiste </w:t>
      </w:r>
      <w:r>
        <w:t>aantal</w:t>
      </w:r>
      <w:r w:rsidR="008C7FE7">
        <w:t xml:space="preserve"> d</w:t>
      </w:r>
      <w:r>
        <w:t xml:space="preserve">agen en het jaar op </w:t>
      </w:r>
      <w:r w:rsidR="008C7FE7">
        <w:t xml:space="preserve">het juiste </w:t>
      </w:r>
      <w:r>
        <w:t>aantal dagen gesteld</w:t>
      </w:r>
      <w:r w:rsidR="000035ED">
        <w:t xml:space="preserve">, </w:t>
      </w:r>
      <w:r>
        <w:t>waarbij de rente wordt berek</w:t>
      </w:r>
      <w:r w:rsidR="003B0777">
        <w:t xml:space="preserve">end op basis van ‘actual/actual </w:t>
      </w:r>
      <w:r>
        <w:t xml:space="preserve">(bond)’ zoals neergelegd door International </w:t>
      </w:r>
      <w:r w:rsidR="00FB23BD">
        <w:t xml:space="preserve">Capital </w:t>
      </w:r>
      <w:r>
        <w:t>Market Association (‘I</w:t>
      </w:r>
      <w:r w:rsidR="00FB23BD">
        <w:t>C</w:t>
      </w:r>
      <w:r>
        <w:t>MA’) in regel</w:t>
      </w:r>
      <w:r w:rsidR="00CA57AA">
        <w:t> </w:t>
      </w:r>
      <w:r>
        <w:t xml:space="preserve">251, zoals </w:t>
      </w:r>
      <w:r w:rsidR="00FB23BD">
        <w:t xml:space="preserve">van tijd tot tijd </w:t>
      </w:r>
      <w:r>
        <w:t>gewijzigd</w:t>
      </w:r>
      <w:r w:rsidR="00FB23BD">
        <w:t>.</w:t>
      </w:r>
      <w:r>
        <w:t xml:space="preserve"> </w:t>
      </w:r>
    </w:p>
    <w:p w:rsidR="00FE34D8" w:rsidRDefault="00FE34D8" w:rsidP="00FE34D8">
      <w:pPr>
        <w:spacing w:line="280" w:lineRule="atLeast"/>
      </w:pPr>
    </w:p>
    <w:p w:rsidR="00FE34D8" w:rsidRDefault="00FE34D8" w:rsidP="00FE34D8">
      <w:pPr>
        <w:spacing w:line="280" w:lineRule="atLeast"/>
        <w:rPr>
          <w:b/>
        </w:rPr>
      </w:pPr>
      <w:r w:rsidRPr="00E72B83">
        <w:rPr>
          <w:b/>
        </w:rPr>
        <w:t>Artikel 2.</w:t>
      </w:r>
    </w:p>
    <w:p w:rsidR="00FE34D8" w:rsidRDefault="003D7D4A" w:rsidP="00FE34D8">
      <w:pPr>
        <w:spacing w:line="280" w:lineRule="atLeast"/>
      </w:pPr>
      <w:r>
        <w:lastRenderedPageBreak/>
        <w:t>De Geldnemer verbindt zich jegens de Geldgever om betalingen te doen wegens rente en aflossing, in overeenstemming met het als bijlage aan deze akte gehechte schema.</w:t>
      </w:r>
      <w:r w:rsidR="00113B45">
        <w:br/>
      </w:r>
    </w:p>
    <w:p w:rsidR="00FE34D8" w:rsidRDefault="00FE34D8" w:rsidP="00FE34D8">
      <w:pPr>
        <w:spacing w:line="280" w:lineRule="atLeast"/>
      </w:pPr>
    </w:p>
    <w:p w:rsidR="00FE34D8" w:rsidRPr="00E72B83" w:rsidRDefault="00FE34D8" w:rsidP="00FE34D8">
      <w:pPr>
        <w:spacing w:line="280" w:lineRule="atLeast"/>
        <w:rPr>
          <w:b/>
        </w:rPr>
      </w:pPr>
      <w:r w:rsidRPr="00E72B83">
        <w:rPr>
          <w:b/>
        </w:rPr>
        <w:t>Artikel 3.</w:t>
      </w:r>
    </w:p>
    <w:p w:rsidR="00FE34D8" w:rsidRDefault="00FE34D8" w:rsidP="00FE34D8">
      <w:pPr>
        <w:spacing w:line="280" w:lineRule="atLeast"/>
      </w:pPr>
      <w:r>
        <w:t>Gehele of gedeeltelijke vervroegde aflossing zal niet zijn toegestaan.</w:t>
      </w:r>
    </w:p>
    <w:p w:rsidR="00FE34D8" w:rsidRDefault="00FE34D8" w:rsidP="00FE34D8">
      <w:pPr>
        <w:spacing w:line="280" w:lineRule="atLeast"/>
      </w:pPr>
    </w:p>
    <w:p w:rsidR="00FE34D8" w:rsidRDefault="00FE34D8" w:rsidP="00FE34D8">
      <w:pPr>
        <w:spacing w:line="280" w:lineRule="atLeast"/>
      </w:pPr>
    </w:p>
    <w:p w:rsidR="00FE34D8" w:rsidRPr="00E72B83" w:rsidRDefault="00FE34D8" w:rsidP="00FE34D8">
      <w:pPr>
        <w:spacing w:line="280" w:lineRule="atLeast"/>
        <w:rPr>
          <w:b/>
        </w:rPr>
      </w:pPr>
      <w:r w:rsidRPr="00E72B83">
        <w:rPr>
          <w:b/>
        </w:rPr>
        <w:t>Artikel 4.</w:t>
      </w:r>
    </w:p>
    <w:p w:rsidR="00FE34D8" w:rsidRDefault="00FE34D8" w:rsidP="00FE34D8">
      <w:pPr>
        <w:spacing w:line="280" w:lineRule="atLeast"/>
      </w:pPr>
      <w:r>
        <w:t>Het rentepercentage, bedoeld in artikel</w:t>
      </w:r>
      <w:r w:rsidR="00CA57AA">
        <w:t> </w:t>
      </w:r>
      <w:r>
        <w:t xml:space="preserve">1, zal per </w:t>
      </w:r>
      <w:r w:rsidR="00801F6C">
        <w:t>[</w:t>
      </w:r>
      <w:r>
        <w:t>1</w:t>
      </w:r>
      <w:r w:rsidRPr="00CA57AA">
        <w:rPr>
          <w:vertAlign w:val="superscript"/>
        </w:rPr>
        <w:t>e</w:t>
      </w:r>
      <w:r w:rsidR="00CA57AA">
        <w:t> </w:t>
      </w:r>
      <w:r>
        <w:t>renteherzieningsdatum</w:t>
      </w:r>
      <w:r w:rsidR="00801F6C">
        <w:t>]</w:t>
      </w:r>
      <w:r w:rsidR="00DC4920">
        <w:t>,</w:t>
      </w:r>
      <w:r>
        <w:t xml:space="preserve"> </w:t>
      </w:r>
      <w:r w:rsidR="00DC4920">
        <w:t>(indien van toepassing</w:t>
      </w:r>
      <w:r w:rsidR="008C7FE7">
        <w:t xml:space="preserve"> </w:t>
      </w:r>
      <w:r w:rsidR="00801F6C">
        <w:t>p</w:t>
      </w:r>
      <w:r>
        <w:t xml:space="preserve">er </w:t>
      </w:r>
      <w:r w:rsidR="00801F6C">
        <w:t>[</w:t>
      </w:r>
      <w:r>
        <w:t>2</w:t>
      </w:r>
      <w:r w:rsidRPr="00CA57AA">
        <w:rPr>
          <w:vertAlign w:val="superscript"/>
        </w:rPr>
        <w:t>e</w:t>
      </w:r>
      <w:r w:rsidR="00CA57AA">
        <w:t> </w:t>
      </w:r>
      <w:r>
        <w:t>renteherzieningsdatum</w:t>
      </w:r>
      <w:r w:rsidR="00801F6C">
        <w:t>]</w:t>
      </w:r>
      <w:r>
        <w:t xml:space="preserve"> en voorts per </w:t>
      </w:r>
      <w:r w:rsidR="00801F6C">
        <w:t>[</w:t>
      </w:r>
      <w:r>
        <w:t>3</w:t>
      </w:r>
      <w:r w:rsidRPr="00CA57AA">
        <w:rPr>
          <w:vertAlign w:val="superscript"/>
        </w:rPr>
        <w:t>e</w:t>
      </w:r>
      <w:r w:rsidR="00CA57AA">
        <w:t> </w:t>
      </w:r>
      <w:r>
        <w:t>renteherzieningsdatum</w:t>
      </w:r>
      <w:r w:rsidR="00801F6C">
        <w:t>])</w:t>
      </w:r>
      <w:r>
        <w:t xml:space="preserve"> in onderling overleg tussen </w:t>
      </w:r>
      <w:r w:rsidR="00AD34D3">
        <w:t>Geldgever</w:t>
      </w:r>
      <w:r>
        <w:t xml:space="preserve"> en </w:t>
      </w:r>
      <w:r w:rsidR="00AD34D3">
        <w:t>Geldnemer</w:t>
      </w:r>
      <w:r>
        <w:t xml:space="preserve"> opnieuw worden vastgesteld. Het voorstel tot rentevaststelling dient ten minste 2 en ten hoogste 3</w:t>
      </w:r>
      <w:r w:rsidR="002F582A">
        <w:t> </w:t>
      </w:r>
      <w:r>
        <w:t xml:space="preserve">maanden voor bovenvermelde </w:t>
      </w:r>
      <w:r w:rsidR="002F582A">
        <w:t>[</w:t>
      </w:r>
      <w:r>
        <w:t>dat</w:t>
      </w:r>
      <w:r w:rsidR="002F582A">
        <w:t>um/data]</w:t>
      </w:r>
      <w:r>
        <w:t xml:space="preserve"> door de </w:t>
      </w:r>
      <w:r w:rsidR="00AD34D3">
        <w:t>Geldgever</w:t>
      </w:r>
      <w:r>
        <w:t xml:space="preserve"> c.q. </w:t>
      </w:r>
      <w:r w:rsidR="00AD34D3">
        <w:t>Geldnemer</w:t>
      </w:r>
      <w:r>
        <w:t xml:space="preserve"> schriftelijk aan de wederpartij te worden gedaan.</w:t>
      </w:r>
    </w:p>
    <w:p w:rsidR="00FE34D8" w:rsidRDefault="00FE34D8" w:rsidP="00FE34D8">
      <w:pPr>
        <w:spacing w:line="280" w:lineRule="atLeast"/>
      </w:pPr>
    </w:p>
    <w:p w:rsidR="00FE34D8" w:rsidRDefault="00177FC4" w:rsidP="00FE34D8">
      <w:pPr>
        <w:spacing w:line="280" w:lineRule="atLeast"/>
      </w:pPr>
      <w:r>
        <w:t>Het voorstel tot rentevaststelling zal marktconform zijn voor dit type leningen.</w:t>
      </w:r>
      <w:r w:rsidR="008C7FE7">
        <w:t xml:space="preserve"> </w:t>
      </w:r>
      <w:r w:rsidR="00FE34D8">
        <w:t>Indien partijen niet uiterlijk 7</w:t>
      </w:r>
      <w:r w:rsidR="002F582A">
        <w:t> </w:t>
      </w:r>
      <w:r w:rsidR="00FE34D8">
        <w:t>dagen voor de desbetreffende renteherzieningsdatum een nieuwe rentevoet zijn overeengekomen, zal het restant van de hoofdsom met rente en eventueel verschuldigde vergoedingen, boeten en kosten op de eerstvolgende aflossin</w:t>
      </w:r>
      <w:r w:rsidR="00801F6C">
        <w:t>gsverschijndag voor het geheel à</w:t>
      </w:r>
      <w:r w:rsidR="002F582A">
        <w:t> </w:t>
      </w:r>
      <w:r w:rsidR="00FE34D8">
        <w:t>100</w:t>
      </w:r>
      <w:r w:rsidR="002F582A">
        <w:t> </w:t>
      </w:r>
      <w:r w:rsidR="002F4240">
        <w:t>procent</w:t>
      </w:r>
      <w:r w:rsidR="00FE34D8">
        <w:t xml:space="preserve"> door de </w:t>
      </w:r>
      <w:r w:rsidR="00AD34D3">
        <w:t>Geldnemer</w:t>
      </w:r>
      <w:r w:rsidR="00FE34D8">
        <w:t xml:space="preserve"> worden afgelost.</w:t>
      </w:r>
    </w:p>
    <w:p w:rsidR="00FE34D8" w:rsidRDefault="00FE34D8" w:rsidP="00FE34D8">
      <w:pPr>
        <w:spacing w:line="280" w:lineRule="atLeast"/>
      </w:pPr>
    </w:p>
    <w:p w:rsidR="00FE34D8" w:rsidRDefault="00FE34D8" w:rsidP="00FE34D8">
      <w:pPr>
        <w:spacing w:line="280" w:lineRule="atLeast"/>
      </w:pPr>
    </w:p>
    <w:p w:rsidR="00FE34D8" w:rsidRPr="00E72B83" w:rsidRDefault="00FE34D8" w:rsidP="00FE34D8">
      <w:pPr>
        <w:spacing w:line="280" w:lineRule="atLeast"/>
        <w:rPr>
          <w:b/>
        </w:rPr>
      </w:pPr>
      <w:r w:rsidRPr="00E72B83">
        <w:rPr>
          <w:b/>
        </w:rPr>
        <w:t>Artikel 5.</w:t>
      </w:r>
    </w:p>
    <w:p w:rsidR="00FE34D8" w:rsidRDefault="001D3FA6" w:rsidP="00FE34D8">
      <w:pPr>
        <w:spacing w:line="280" w:lineRule="atLeast"/>
      </w:pPr>
      <w:r>
        <w:t xml:space="preserve"> </w:t>
      </w:r>
      <w:r w:rsidR="003D7D4A" w:rsidRPr="003D7D4A">
        <w:t xml:space="preserve">Alle aan Geldgever verschuldigde betalingen zullen geschieden door storting of overschrijving op zijn rekeningnummer [rekeningnummer] aangehouden bij zijn kantoor te [plaats] </w:t>
      </w:r>
      <w:r>
        <w:t>of bij een nader door Geldgever aan te wijzen betaalkantoor.</w:t>
      </w:r>
      <w:r w:rsidR="003D7D4A">
        <w:t xml:space="preserve"> </w:t>
      </w:r>
      <w:r w:rsidR="00FE34D8">
        <w:t xml:space="preserve">De betalingen zullen geschieden in EURO, zonder korting of schuldvergelijking en zonder kosten voor </w:t>
      </w:r>
      <w:r w:rsidR="00AD34D3">
        <w:t>Geldgever</w:t>
      </w:r>
      <w:r w:rsidR="00FE34D8">
        <w:t>.</w:t>
      </w:r>
      <w:r w:rsidR="005866FE">
        <w:t xml:space="preserve"> </w:t>
      </w:r>
      <w:r w:rsidR="00FE34D8">
        <w:t>De betalingen zullen gerekend worden allereerst te zijn geschied voor de voldoening van de kosten, vervolgens van de boeten, daarna van de vergoedingen, vervolgens van de rente en het laatst van de hoofdsom.</w:t>
      </w:r>
    </w:p>
    <w:p w:rsidR="00FE34D8" w:rsidRDefault="00FE34D8" w:rsidP="00FE34D8">
      <w:pPr>
        <w:spacing w:line="280" w:lineRule="atLeast"/>
      </w:pPr>
    </w:p>
    <w:p w:rsidR="00FE34D8" w:rsidRDefault="00FE34D8" w:rsidP="00FE34D8">
      <w:pPr>
        <w:spacing w:line="280" w:lineRule="atLeast"/>
      </w:pPr>
    </w:p>
    <w:p w:rsidR="008674CD" w:rsidRDefault="008674CD" w:rsidP="00FE34D8">
      <w:pPr>
        <w:spacing w:line="280" w:lineRule="atLeast"/>
        <w:rPr>
          <w:b/>
        </w:rPr>
      </w:pPr>
    </w:p>
    <w:p w:rsidR="00FE34D8" w:rsidRPr="00E72B83" w:rsidRDefault="00FE34D8" w:rsidP="00FE34D8">
      <w:pPr>
        <w:spacing w:line="280" w:lineRule="atLeast"/>
        <w:rPr>
          <w:b/>
        </w:rPr>
      </w:pPr>
      <w:r w:rsidRPr="00E72B83">
        <w:rPr>
          <w:b/>
        </w:rPr>
        <w:t>Artikel 6.</w:t>
      </w:r>
    </w:p>
    <w:p w:rsidR="00FE34D8" w:rsidRDefault="00FE34D8" w:rsidP="00FE34D8">
      <w:pPr>
        <w:spacing w:line="280" w:lineRule="atLeast"/>
      </w:pPr>
      <w:r>
        <w:t xml:space="preserve">Betaling van de gelden die door de </w:t>
      </w:r>
      <w:r w:rsidR="00AD34D3">
        <w:t>Geldnemer</w:t>
      </w:r>
      <w:r>
        <w:t xml:space="preserve"> aan de </w:t>
      </w:r>
      <w:r w:rsidR="00AD34D3">
        <w:t>Geldgever</w:t>
      </w:r>
      <w:r>
        <w:t xml:space="preserve"> zijn verschuldigd zal steeds plaatsvinden op zodanige wijze dat uiterlijk op de overeengekomen vervaldatum de </w:t>
      </w:r>
      <w:r w:rsidR="00AD34D3">
        <w:t>Geldgever</w:t>
      </w:r>
      <w:r>
        <w:t xml:space="preserve"> daarover de volledige en vrije beschikking krijgt. Indien de vervaldatum een datum is waarop het ‘Trans-European Automated Real-Time Gross Settlement Express Transfer (TARGET) Systeem’, hierna te noemen </w:t>
      </w:r>
      <w:r w:rsidR="00F13EF3">
        <w:t>'</w:t>
      </w:r>
      <w:r>
        <w:t>TARGET</w:t>
      </w:r>
      <w:r w:rsidR="00F13EF3">
        <w:t>'</w:t>
      </w:r>
      <w:r>
        <w:t>, niet open is, zal de betaling plaatsvinden, op de wijze zoals hiervoor bedoeld, op de eerstvolgende dag waarop TARGET wel open is. Indien TARGET ophoudt te bestaan, wijst de Geldge</w:t>
      </w:r>
      <w:r w:rsidR="00F13EF3">
        <w:t>ver</w:t>
      </w:r>
      <w:r>
        <w:t xml:space="preserve"> de dagen aan die voor de toepassing van deze bepaling in de plaats komen voor de dagen waarop TARGET niet open is en gelden de overige dagen voor de toepassing van deze bepaling als dagen die in de plaats komen voor de dagen waarop TARGET wel open is.</w:t>
      </w:r>
    </w:p>
    <w:p w:rsidR="00FE34D8" w:rsidRDefault="00FE34D8" w:rsidP="00FE34D8">
      <w:pPr>
        <w:spacing w:line="280" w:lineRule="atLeast"/>
      </w:pPr>
    </w:p>
    <w:p w:rsidR="00FE34D8" w:rsidRDefault="00FE34D8" w:rsidP="00FE34D8">
      <w:pPr>
        <w:spacing w:line="280" w:lineRule="atLeast"/>
      </w:pPr>
    </w:p>
    <w:p w:rsidR="00E45C3B" w:rsidRDefault="00E45C3B" w:rsidP="00FE34D8">
      <w:pPr>
        <w:spacing w:line="280" w:lineRule="atLeast"/>
        <w:rPr>
          <w:b/>
        </w:rPr>
      </w:pPr>
    </w:p>
    <w:p w:rsidR="00FE34D8" w:rsidRPr="00E72B83" w:rsidRDefault="00FE34D8" w:rsidP="00FE34D8">
      <w:pPr>
        <w:spacing w:line="280" w:lineRule="atLeast"/>
        <w:rPr>
          <w:b/>
        </w:rPr>
      </w:pPr>
      <w:r w:rsidRPr="00E72B83">
        <w:rPr>
          <w:b/>
        </w:rPr>
        <w:t xml:space="preserve">Artikel 7. </w:t>
      </w:r>
    </w:p>
    <w:p w:rsidR="00FE34D8" w:rsidRDefault="00FE34D8" w:rsidP="00FE34D8">
      <w:pPr>
        <w:spacing w:line="280" w:lineRule="atLeast"/>
      </w:pPr>
      <w:r>
        <w:lastRenderedPageBreak/>
        <w:t xml:space="preserve">Indien de </w:t>
      </w:r>
      <w:r w:rsidR="00AD34D3">
        <w:t>Geldnemer</w:t>
      </w:r>
      <w:r>
        <w:t xml:space="preserve"> het aan rente of aflossing verschuldigde niet op tijd en overeenkomstig het bepaalde in artikelen 1, 2, 5 en</w:t>
      </w:r>
      <w:r w:rsidR="00556516">
        <w:t> </w:t>
      </w:r>
      <w:r>
        <w:t xml:space="preserve">6 heeft voldaan zal hij aan de </w:t>
      </w:r>
      <w:r w:rsidR="00AD34D3">
        <w:t>Geldgever</w:t>
      </w:r>
      <w:r>
        <w:t xml:space="preserve"> een boete betalen.</w:t>
      </w:r>
    </w:p>
    <w:p w:rsidR="00FE34D8" w:rsidRDefault="00FE34D8" w:rsidP="00FE34D8">
      <w:pPr>
        <w:spacing w:line="280" w:lineRule="atLeast"/>
      </w:pPr>
      <w:r>
        <w:t>Deze boete is verschuldigd over het achterstallige bedrag gedurende de periode van verzuim en treedt in de plaats van de overeengekomen rente. Deze boete wordt berekend naar een percentage, dat gelijk is aan de depositorente van de Europese Centrale Bank, vermeerderd met 0,75</w:t>
      </w:r>
      <w:r w:rsidR="00556516">
        <w:t> </w:t>
      </w:r>
      <w:r>
        <w:t>procentpunt gedurende de periode van het verzuim. Dit percentage wordt vermeerderd met drie en een half (3,5)</w:t>
      </w:r>
      <w:r w:rsidR="00556516">
        <w:t> </w:t>
      </w:r>
      <w:r>
        <w:t>procentpunt en eventuele bancaire opslagen. De boete zal minimaal 3,5</w:t>
      </w:r>
      <w:r w:rsidR="00A6727C">
        <w:t> </w:t>
      </w:r>
      <w:r>
        <w:t>procent hoger zijn dan het overeengekomen rentepercentage van de geldlening als vermeld in artikel</w:t>
      </w:r>
      <w:r w:rsidR="00A6727C">
        <w:t> </w:t>
      </w:r>
      <w:r>
        <w:t xml:space="preserve">1 dan wel </w:t>
      </w:r>
      <w:r w:rsidR="003D7D4A" w:rsidRPr="003D7D4A">
        <w:t>zoals vastgesteld na toepassing van. artikel 4.</w:t>
      </w:r>
    </w:p>
    <w:p w:rsidR="00FE34D8" w:rsidRDefault="00FE34D8" w:rsidP="00FE34D8">
      <w:pPr>
        <w:spacing w:line="280" w:lineRule="atLeast"/>
      </w:pPr>
    </w:p>
    <w:p w:rsidR="00FE34D8" w:rsidRPr="00E72B83" w:rsidRDefault="00FE34D8" w:rsidP="00FE34D8">
      <w:pPr>
        <w:spacing w:line="280" w:lineRule="atLeast"/>
        <w:rPr>
          <w:b/>
        </w:rPr>
      </w:pPr>
      <w:r w:rsidRPr="00E72B83">
        <w:rPr>
          <w:b/>
        </w:rPr>
        <w:t>Artikel 8.</w:t>
      </w:r>
    </w:p>
    <w:p w:rsidR="00FE34D8" w:rsidRDefault="00FE34D8" w:rsidP="00FE34D8">
      <w:pPr>
        <w:spacing w:line="280" w:lineRule="atLeast"/>
      </w:pPr>
      <w:r>
        <w:t>Het onafgeloste deel van het bedrag van de lening is, met de rente, de eventuele boete en/of vergoedingen en de kosten, onmiddellijk opeisbaar:</w:t>
      </w:r>
    </w:p>
    <w:p w:rsidR="00FE34D8" w:rsidRDefault="00FE34D8" w:rsidP="00FE34D8">
      <w:pPr>
        <w:spacing w:line="280" w:lineRule="atLeast"/>
      </w:pPr>
    </w:p>
    <w:p w:rsidR="00E72B83" w:rsidRDefault="00FE34D8" w:rsidP="00E72B83">
      <w:pPr>
        <w:numPr>
          <w:ilvl w:val="0"/>
          <w:numId w:val="6"/>
        </w:numPr>
        <w:spacing w:line="280" w:lineRule="atLeast"/>
      </w:pPr>
      <w:r>
        <w:t xml:space="preserve">bij niet-nakoming door </w:t>
      </w:r>
      <w:r w:rsidR="00AD34D3">
        <w:t>Geldnemer</w:t>
      </w:r>
      <w:r>
        <w:t xml:space="preserve"> van één of meer van de in deze akte omschreven verbintenissen;</w:t>
      </w:r>
    </w:p>
    <w:p w:rsidR="00E72B83" w:rsidRDefault="00FE34D8" w:rsidP="00E72B83">
      <w:pPr>
        <w:numPr>
          <w:ilvl w:val="0"/>
          <w:numId w:val="6"/>
        </w:numPr>
        <w:spacing w:line="280" w:lineRule="atLeast"/>
      </w:pPr>
      <w:r>
        <w:t>bij door hem gedaan v</w:t>
      </w:r>
      <w:r w:rsidR="00A86BC0">
        <w:t>erzoek tot verkrijging van surse</w:t>
      </w:r>
      <w:r>
        <w:t>ance van betaling;</w:t>
      </w:r>
    </w:p>
    <w:p w:rsidR="00E72B83" w:rsidRDefault="00FE34D8" w:rsidP="00E72B83">
      <w:pPr>
        <w:numPr>
          <w:ilvl w:val="0"/>
          <w:numId w:val="6"/>
        </w:numPr>
        <w:spacing w:line="280" w:lineRule="atLeast"/>
      </w:pPr>
      <w:r>
        <w:t xml:space="preserve">bij faillietverklaring van </w:t>
      </w:r>
      <w:r w:rsidR="00AD34D3">
        <w:t>Geldnemer</w:t>
      </w:r>
      <w:r>
        <w:t>;</w:t>
      </w:r>
    </w:p>
    <w:p w:rsidR="00E72B83" w:rsidRDefault="00FE34D8" w:rsidP="00E72B83">
      <w:pPr>
        <w:numPr>
          <w:ilvl w:val="0"/>
          <w:numId w:val="6"/>
        </w:numPr>
        <w:spacing w:line="280" w:lineRule="atLeast"/>
      </w:pPr>
      <w:r>
        <w:t xml:space="preserve">bij eigen aangifte door </w:t>
      </w:r>
      <w:r w:rsidR="00AD34D3">
        <w:t>Geldnemer</w:t>
      </w:r>
      <w:r>
        <w:t>, als bedoeld in artikel</w:t>
      </w:r>
      <w:r w:rsidR="00C007B9">
        <w:t> </w:t>
      </w:r>
      <w:r>
        <w:t>1 van de Faillissementswet;</w:t>
      </w:r>
    </w:p>
    <w:p w:rsidR="00E72B83" w:rsidRDefault="00FE34D8" w:rsidP="00E72B83">
      <w:pPr>
        <w:numPr>
          <w:ilvl w:val="0"/>
          <w:numId w:val="6"/>
        </w:numPr>
        <w:spacing w:line="280" w:lineRule="atLeast"/>
      </w:pPr>
      <w:r>
        <w:t xml:space="preserve">bij executoriaal beslag op eigendommen van </w:t>
      </w:r>
      <w:r w:rsidR="00AD34D3">
        <w:t>Geldnemer</w:t>
      </w:r>
      <w:r>
        <w:t>;</w:t>
      </w:r>
    </w:p>
    <w:p w:rsidR="00E72B83" w:rsidRDefault="00FE34D8" w:rsidP="00E72B83">
      <w:pPr>
        <w:numPr>
          <w:ilvl w:val="0"/>
          <w:numId w:val="6"/>
        </w:numPr>
        <w:spacing w:line="280" w:lineRule="atLeast"/>
      </w:pPr>
      <w:r>
        <w:t xml:space="preserve">bij ontbinding of verlies van rechtspersoonlijkheid van </w:t>
      </w:r>
      <w:r w:rsidR="00AD34D3">
        <w:t>Geldnemer</w:t>
      </w:r>
      <w:r>
        <w:t>;</w:t>
      </w:r>
    </w:p>
    <w:p w:rsidR="00E72B83" w:rsidRDefault="00FE34D8" w:rsidP="00E72B83">
      <w:pPr>
        <w:numPr>
          <w:ilvl w:val="0"/>
          <w:numId w:val="6"/>
        </w:numPr>
        <w:spacing w:line="280" w:lineRule="atLeast"/>
      </w:pPr>
      <w:r>
        <w:t xml:space="preserve">indien in de statuten/gemeenschappelijke regeling van </w:t>
      </w:r>
      <w:r w:rsidR="00AD34D3">
        <w:t>Geldnemer</w:t>
      </w:r>
      <w:r>
        <w:t xml:space="preserve"> een wijziging wordt aangebracht, die niet de instemming van de borg en de </w:t>
      </w:r>
      <w:r w:rsidR="00AD34D3">
        <w:t>Geldgever</w:t>
      </w:r>
      <w:r>
        <w:t xml:space="preserve"> heeft;</w:t>
      </w:r>
    </w:p>
    <w:p w:rsidR="00FE34D8" w:rsidRDefault="00FE34D8" w:rsidP="00E72B83">
      <w:pPr>
        <w:numPr>
          <w:ilvl w:val="0"/>
          <w:numId w:val="6"/>
        </w:numPr>
        <w:spacing w:line="280" w:lineRule="atLeast"/>
      </w:pPr>
      <w:r>
        <w:t>indien de garantie van de Staat der Nederlanden om welke reden dan ook geheel of gedeeltelijk vervalt of van onwaarde wordt.</w:t>
      </w:r>
    </w:p>
    <w:p w:rsidR="00FE34D8" w:rsidRDefault="00FE34D8" w:rsidP="00FE34D8">
      <w:pPr>
        <w:spacing w:line="280" w:lineRule="atLeast"/>
      </w:pPr>
    </w:p>
    <w:p w:rsidR="00FE34D8" w:rsidRDefault="00AD34D3" w:rsidP="00FE34D8">
      <w:pPr>
        <w:spacing w:line="280" w:lineRule="atLeast"/>
      </w:pPr>
      <w:r>
        <w:t>Geldnemer</w:t>
      </w:r>
      <w:r w:rsidR="00FE34D8">
        <w:t xml:space="preserve"> zal in gebreke zijn door het enkele feit van het voorvallen van één van de vermelde gevallen van onmiddellijke opeisbaarheid, alsof hij bij bevel of andere soortgelijke akte in gebreke was gesteld.</w:t>
      </w:r>
    </w:p>
    <w:p w:rsidR="00FE34D8" w:rsidRDefault="00AD34D3" w:rsidP="00FE34D8">
      <w:pPr>
        <w:spacing w:line="280" w:lineRule="atLeast"/>
      </w:pPr>
      <w:r>
        <w:t>Geldnemer</w:t>
      </w:r>
      <w:r w:rsidR="00FE34D8">
        <w:t xml:space="preserve"> zal zodra één of meer feiten plaatsvinden, welke ingevolge het in dit artikel bepaalde de geldlening opeisbaar doet zijn en van iedere voorgenomen wijziging van zijn statuten/gemeenschappelijke</w:t>
      </w:r>
      <w:r w:rsidR="00C00DFC">
        <w:t xml:space="preserve"> </w:t>
      </w:r>
      <w:r w:rsidR="00FE34D8">
        <w:t xml:space="preserve">regeling </w:t>
      </w:r>
      <w:r>
        <w:t>Geldgever</w:t>
      </w:r>
      <w:r w:rsidR="00FE34D8">
        <w:t xml:space="preserve"> en de borg daarvan onverwijld in kennis stellen.</w:t>
      </w:r>
    </w:p>
    <w:p w:rsidR="00FE34D8" w:rsidRDefault="00FE34D8" w:rsidP="00FE34D8">
      <w:pPr>
        <w:spacing w:line="280" w:lineRule="atLeast"/>
      </w:pPr>
    </w:p>
    <w:p w:rsidR="000035ED" w:rsidRDefault="000035ED" w:rsidP="00FE34D8">
      <w:pPr>
        <w:spacing w:line="280" w:lineRule="atLeast"/>
      </w:pPr>
    </w:p>
    <w:p w:rsidR="002F24B2" w:rsidRDefault="002F24B2" w:rsidP="00FE34D8">
      <w:pPr>
        <w:spacing w:line="280" w:lineRule="atLeast"/>
        <w:rPr>
          <w:b/>
        </w:rPr>
      </w:pPr>
    </w:p>
    <w:p w:rsidR="002F24B2" w:rsidRDefault="002F24B2" w:rsidP="00FE34D8">
      <w:pPr>
        <w:spacing w:line="280" w:lineRule="atLeast"/>
        <w:rPr>
          <w:b/>
        </w:rPr>
      </w:pPr>
    </w:p>
    <w:p w:rsidR="00FE34D8" w:rsidRPr="00E72B83" w:rsidRDefault="00FE34D8" w:rsidP="00FE34D8">
      <w:pPr>
        <w:spacing w:line="280" w:lineRule="atLeast"/>
        <w:rPr>
          <w:b/>
        </w:rPr>
      </w:pPr>
      <w:r w:rsidRPr="00E72B83">
        <w:rPr>
          <w:b/>
        </w:rPr>
        <w:t>Artikel 9.</w:t>
      </w:r>
    </w:p>
    <w:p w:rsidR="00FE34D8" w:rsidRDefault="00FE34D8" w:rsidP="00FE34D8">
      <w:pPr>
        <w:spacing w:line="280" w:lineRule="atLeast"/>
      </w:pPr>
      <w:r>
        <w:t xml:space="preserve">Wanneer </w:t>
      </w:r>
      <w:r w:rsidR="00AD34D3">
        <w:t>Geldnemer</w:t>
      </w:r>
      <w:r>
        <w:t xml:space="preserve"> in gebreke blijft inzake tijdige voldoening van enige rente en/of aflossingsverplichting, dan wel zodra één van de feiten als bedoeld in artikel</w:t>
      </w:r>
      <w:r w:rsidR="00C00DFC">
        <w:t> </w:t>
      </w:r>
      <w:r>
        <w:t xml:space="preserve">8 plaatsvindt, welke ingevolge het in deze overeenkomst bepaalde de geldlening opeisbaar doet zijn, zal de Staat der Nederlanden (Ministerie van Volksgezondheid, Welzijn en Sport) zo spoedig mogelijk nadat de </w:t>
      </w:r>
      <w:r w:rsidR="00AD34D3">
        <w:t>Geldgever</w:t>
      </w:r>
      <w:r>
        <w:t xml:space="preserve"> daarvan op de hoogte is door </w:t>
      </w:r>
      <w:r w:rsidR="00AD34D3">
        <w:t>Geldgever</w:t>
      </w:r>
      <w:r>
        <w:t xml:space="preserve"> bij aangetekend schrijven op de hoogte worden gesteld.</w:t>
      </w:r>
    </w:p>
    <w:p w:rsidR="00FE34D8" w:rsidRDefault="00FE34D8" w:rsidP="00FE34D8">
      <w:pPr>
        <w:spacing w:line="280" w:lineRule="atLeast"/>
      </w:pPr>
    </w:p>
    <w:p w:rsidR="00FE34D8" w:rsidRDefault="00FE34D8" w:rsidP="00FE34D8">
      <w:pPr>
        <w:spacing w:line="280" w:lineRule="atLeast"/>
      </w:pPr>
      <w:r>
        <w:t>Indien de Staat der Nederlanden (Ministerie van Volksgezondheid, Welzijn en Sport) zich binnen dertig dag</w:t>
      </w:r>
      <w:r w:rsidR="0017117F">
        <w:t>en na ontvangst van dit aangete</w:t>
      </w:r>
      <w:r>
        <w:t xml:space="preserve">kend schrijven bereid verklaart de verschuldigde rente en/of aflossing te betalen en </w:t>
      </w:r>
      <w:r>
        <w:lastRenderedPageBreak/>
        <w:t>daadwerkelijk tot betaling hiervan overgaat, zullen het in gebreke zijn en de onmiddellijke opeisbaarheid worden geacht niet te hebben bestaan; één en ander onverminderd het bepaalde inzake de boete voor de te late betaling.</w:t>
      </w:r>
    </w:p>
    <w:p w:rsidR="00C00DFC" w:rsidRDefault="00C00DFC" w:rsidP="00FE34D8">
      <w:pPr>
        <w:spacing w:line="280" w:lineRule="atLeast"/>
      </w:pPr>
    </w:p>
    <w:p w:rsidR="00C00DFC" w:rsidRDefault="00C00DFC" w:rsidP="00FE34D8">
      <w:pPr>
        <w:spacing w:line="280" w:lineRule="atLeast"/>
      </w:pPr>
    </w:p>
    <w:p w:rsidR="00FE34D8" w:rsidRPr="00E72B83" w:rsidRDefault="00FE34D8" w:rsidP="00FE34D8">
      <w:pPr>
        <w:spacing w:line="280" w:lineRule="atLeast"/>
        <w:rPr>
          <w:b/>
        </w:rPr>
      </w:pPr>
      <w:r w:rsidRPr="00E72B83">
        <w:rPr>
          <w:b/>
        </w:rPr>
        <w:t>Artikel 10.</w:t>
      </w:r>
    </w:p>
    <w:p w:rsidR="00FE34D8" w:rsidRDefault="00FE34D8" w:rsidP="00FE34D8">
      <w:pPr>
        <w:spacing w:line="280" w:lineRule="atLeast"/>
      </w:pPr>
      <w:r>
        <w:t xml:space="preserve">De belastingen en/of heffingen die op of met betrekking tot de betaling van hoofdsom, aflossing, rente, boeten en/of vergoedingen worden of zullen worden geheven, komen ten laste van </w:t>
      </w:r>
      <w:r w:rsidR="00AD34D3">
        <w:t>Geldnemer</w:t>
      </w:r>
      <w:r>
        <w:t>.</w:t>
      </w:r>
    </w:p>
    <w:p w:rsidR="00FE34D8" w:rsidRDefault="00FE34D8" w:rsidP="00FE34D8">
      <w:pPr>
        <w:spacing w:line="280" w:lineRule="atLeast"/>
      </w:pPr>
    </w:p>
    <w:p w:rsidR="00FE34D8" w:rsidRDefault="00FE34D8" w:rsidP="00FE34D8">
      <w:pPr>
        <w:spacing w:line="280" w:lineRule="atLeast"/>
      </w:pPr>
    </w:p>
    <w:p w:rsidR="00FE34D8" w:rsidRPr="00E72B83" w:rsidRDefault="00FE34D8" w:rsidP="00FE34D8">
      <w:pPr>
        <w:spacing w:line="280" w:lineRule="atLeast"/>
        <w:rPr>
          <w:b/>
        </w:rPr>
      </w:pPr>
      <w:r w:rsidRPr="00E72B83">
        <w:rPr>
          <w:b/>
        </w:rPr>
        <w:t>Artikel 11.</w:t>
      </w:r>
    </w:p>
    <w:p w:rsidR="00FE34D8" w:rsidRDefault="00FE34D8" w:rsidP="00FE34D8">
      <w:pPr>
        <w:spacing w:line="280" w:lineRule="atLeast"/>
      </w:pPr>
      <w:r>
        <w:t xml:space="preserve">Ten aanzien van alle verplichtingen die voor de </w:t>
      </w:r>
      <w:r w:rsidR="00AD34D3">
        <w:t>Geldnemer</w:t>
      </w:r>
      <w:r>
        <w:t xml:space="preserve"> jegens de </w:t>
      </w:r>
      <w:r w:rsidR="00AD34D3">
        <w:t>Geldgever</w:t>
      </w:r>
      <w:r>
        <w:t xml:space="preserve"> uit de onderhavige overeenkomst voortvloeien, strekken de boeken van de </w:t>
      </w:r>
      <w:r w:rsidR="00AD34D3">
        <w:t>Geldgever</w:t>
      </w:r>
      <w:r>
        <w:t xml:space="preserve"> tot volledig bewijs, behoudens tegenbewijs. </w:t>
      </w:r>
    </w:p>
    <w:p w:rsidR="00FE34D8" w:rsidRDefault="00AD34D3" w:rsidP="00FE34D8">
      <w:pPr>
        <w:spacing w:line="280" w:lineRule="atLeast"/>
      </w:pPr>
      <w:r>
        <w:t>Geldnemer</w:t>
      </w:r>
      <w:r w:rsidR="00FE34D8">
        <w:t xml:space="preserve"> verbindt zich jaarlijks per 31</w:t>
      </w:r>
      <w:r w:rsidR="00076EE3">
        <w:t> </w:t>
      </w:r>
      <w:r w:rsidR="00FE34D8">
        <w:t xml:space="preserve">december of per zodanige andere tijdstippen als </w:t>
      </w:r>
      <w:r>
        <w:t>Geldgever</w:t>
      </w:r>
      <w:r w:rsidR="00FE34D8">
        <w:t xml:space="preserve"> zal verlangen, zodanige saldobiljetten als </w:t>
      </w:r>
      <w:r>
        <w:t>Geldgever</w:t>
      </w:r>
      <w:r w:rsidR="00FE34D8">
        <w:t xml:space="preserve"> aan </w:t>
      </w:r>
      <w:r>
        <w:t>Geldnemer</w:t>
      </w:r>
      <w:r w:rsidR="00FE34D8">
        <w:t xml:space="preserve"> zal toezenden, aangevende het op dat tijdstip door </w:t>
      </w:r>
      <w:r>
        <w:t>Geldnemer</w:t>
      </w:r>
      <w:r w:rsidR="00FE34D8">
        <w:t xml:space="preserve"> uit hoofde van deze overeenkomst aan </w:t>
      </w:r>
      <w:r>
        <w:t>Geldgever</w:t>
      </w:r>
      <w:r w:rsidR="00FE34D8">
        <w:t xml:space="preserve"> nog verschuldigde bedrag, binnen acht dagen daarna namens hem getekend aan </w:t>
      </w:r>
      <w:r>
        <w:t>Geldgever</w:t>
      </w:r>
      <w:r w:rsidR="00FE34D8">
        <w:t xml:space="preserve"> terug te zenden.</w:t>
      </w:r>
    </w:p>
    <w:p w:rsidR="00FE34D8" w:rsidRDefault="00FE34D8" w:rsidP="00FE34D8">
      <w:pPr>
        <w:spacing w:line="280" w:lineRule="atLeast"/>
      </w:pPr>
    </w:p>
    <w:p w:rsidR="00FE34D8" w:rsidRDefault="00FE34D8" w:rsidP="00FE34D8">
      <w:pPr>
        <w:spacing w:line="280" w:lineRule="atLeast"/>
      </w:pPr>
    </w:p>
    <w:p w:rsidR="00FE34D8" w:rsidRPr="00E72B83" w:rsidRDefault="00FE34D8" w:rsidP="00FE34D8">
      <w:pPr>
        <w:spacing w:line="280" w:lineRule="atLeast"/>
        <w:rPr>
          <w:b/>
        </w:rPr>
      </w:pPr>
      <w:r w:rsidRPr="00E72B83">
        <w:rPr>
          <w:b/>
        </w:rPr>
        <w:t>Artikel 12.</w:t>
      </w:r>
    </w:p>
    <w:p w:rsidR="00FE34D8" w:rsidRDefault="00FE34D8" w:rsidP="00FE34D8">
      <w:pPr>
        <w:spacing w:line="280" w:lineRule="atLeast"/>
      </w:pPr>
      <w:r>
        <w:t xml:space="preserve">De </w:t>
      </w:r>
      <w:r w:rsidR="00AD34D3">
        <w:t>Geldnemer</w:t>
      </w:r>
      <w:r>
        <w:t xml:space="preserve"> zal, indien de lening geheel of gedeeltelijk wordt overgenomen door één of meer door de </w:t>
      </w:r>
      <w:r w:rsidR="00AD34D3">
        <w:t>Geldgever</w:t>
      </w:r>
      <w:r>
        <w:t xml:space="preserve"> nader te bepalen instellingen, zijn medewerking hieraan verlenen. De </w:t>
      </w:r>
      <w:r w:rsidR="00AD34D3">
        <w:t>Geldgever</w:t>
      </w:r>
      <w:r>
        <w:t xml:space="preserve"> is verplicht de borg hiervan per aangetekende brief mededeling te doen. De kosten hiervan zijn voor rekening van de </w:t>
      </w:r>
      <w:r w:rsidR="00AD34D3">
        <w:t>Geldgever</w:t>
      </w:r>
      <w:r>
        <w:t>.</w:t>
      </w:r>
    </w:p>
    <w:p w:rsidR="00FE34D8" w:rsidRDefault="00FE34D8" w:rsidP="00FE34D8">
      <w:pPr>
        <w:spacing w:line="280" w:lineRule="atLeast"/>
      </w:pPr>
    </w:p>
    <w:p w:rsidR="00FE34D8" w:rsidRDefault="00FE34D8" w:rsidP="00FE34D8">
      <w:pPr>
        <w:spacing w:line="280" w:lineRule="atLeast"/>
      </w:pPr>
    </w:p>
    <w:p w:rsidR="00FE34D8" w:rsidRPr="00E72B83" w:rsidRDefault="00FE34D8" w:rsidP="00FE34D8">
      <w:pPr>
        <w:spacing w:line="280" w:lineRule="atLeast"/>
        <w:rPr>
          <w:b/>
        </w:rPr>
      </w:pPr>
      <w:r w:rsidRPr="00E72B83">
        <w:rPr>
          <w:b/>
        </w:rPr>
        <w:t>Artikel 13.</w:t>
      </w:r>
    </w:p>
    <w:p w:rsidR="00FE34D8" w:rsidRDefault="00FE34D8" w:rsidP="00FE34D8">
      <w:pPr>
        <w:spacing w:line="280" w:lineRule="atLeast"/>
      </w:pPr>
      <w:r>
        <w:t>Alle kosten en rechten van deze akte, van de schuldbekentenis en van de maatregelen</w:t>
      </w:r>
      <w:r w:rsidR="00C31647">
        <w:t xml:space="preserve"> </w:t>
      </w:r>
      <w:r>
        <w:t xml:space="preserve">die </w:t>
      </w:r>
      <w:r w:rsidR="00AD34D3">
        <w:t>Geldgever</w:t>
      </w:r>
      <w:r>
        <w:t xml:space="preserve"> mocht nemen tot behoud of voor de uitoefening van zijn uit deze overeenkomst voortvloeiende rechten</w:t>
      </w:r>
      <w:r w:rsidR="00C31647">
        <w:t>,</w:t>
      </w:r>
      <w:r>
        <w:t xml:space="preserve"> zijn voor rekening van </w:t>
      </w:r>
      <w:r w:rsidR="00AD34D3">
        <w:t>Geldnemer</w:t>
      </w:r>
      <w:r>
        <w:t>.</w:t>
      </w:r>
    </w:p>
    <w:p w:rsidR="00FE34D8" w:rsidRDefault="00FE34D8" w:rsidP="00FE34D8">
      <w:pPr>
        <w:spacing w:line="280" w:lineRule="atLeast"/>
      </w:pPr>
    </w:p>
    <w:p w:rsidR="00FE34D8" w:rsidRDefault="00FE34D8" w:rsidP="00FE34D8">
      <w:pPr>
        <w:spacing w:line="280" w:lineRule="atLeast"/>
      </w:pPr>
    </w:p>
    <w:p w:rsidR="00FE34D8" w:rsidRPr="00E72B83" w:rsidRDefault="00FE34D8" w:rsidP="00FE34D8">
      <w:pPr>
        <w:spacing w:line="280" w:lineRule="atLeast"/>
        <w:rPr>
          <w:b/>
        </w:rPr>
      </w:pPr>
      <w:r w:rsidRPr="00E72B83">
        <w:rPr>
          <w:b/>
        </w:rPr>
        <w:t>Artikel 14.</w:t>
      </w:r>
    </w:p>
    <w:p w:rsidR="00FE34D8" w:rsidRDefault="00FE34D8" w:rsidP="00FE34D8">
      <w:pPr>
        <w:spacing w:line="280" w:lineRule="atLeast"/>
      </w:pPr>
      <w:r>
        <w:t>Op deze overeenkomst en alle hieruit voortvloeiende rechten en verplichtingen is Nederlands recht van toepassing.</w:t>
      </w:r>
    </w:p>
    <w:p w:rsidR="00FE34D8" w:rsidRDefault="00FE34D8" w:rsidP="00FE34D8">
      <w:pPr>
        <w:spacing w:line="280" w:lineRule="atLeast"/>
      </w:pPr>
    </w:p>
    <w:p w:rsidR="00FE34D8" w:rsidRDefault="00FE34D8" w:rsidP="00FE34D8">
      <w:pPr>
        <w:spacing w:line="280" w:lineRule="atLeast"/>
      </w:pPr>
    </w:p>
    <w:p w:rsidR="00FE34D8" w:rsidRPr="00E72B83" w:rsidRDefault="00FE34D8" w:rsidP="00FE34D8">
      <w:pPr>
        <w:spacing w:line="280" w:lineRule="atLeast"/>
        <w:rPr>
          <w:b/>
        </w:rPr>
      </w:pPr>
      <w:r w:rsidRPr="00E72B83">
        <w:rPr>
          <w:b/>
        </w:rPr>
        <w:t>Artikel 15.</w:t>
      </w:r>
    </w:p>
    <w:p w:rsidR="002F24B2" w:rsidRDefault="00FE34D8" w:rsidP="00FE34D8">
      <w:pPr>
        <w:spacing w:line="280" w:lineRule="atLeast"/>
      </w:pPr>
      <w:r>
        <w:t xml:space="preserve">Alle geschillen met betrekking tot alsmede verband houdende met dan wel voortvloeiende uit deze overeenkomst zullen worden voorgelegd aan de bevoegde rechter te </w:t>
      </w:r>
      <w:r w:rsidR="0017117F">
        <w:t>[plaats]</w:t>
      </w:r>
      <w:r>
        <w:t xml:space="preserve">. </w:t>
      </w:r>
    </w:p>
    <w:p w:rsidR="002F24B2" w:rsidRDefault="002F24B2" w:rsidP="00FE34D8">
      <w:pPr>
        <w:spacing w:line="280" w:lineRule="atLeast"/>
      </w:pPr>
    </w:p>
    <w:p w:rsidR="008674CD" w:rsidRDefault="00FE34D8" w:rsidP="008674CD">
      <w:pPr>
        <w:spacing w:line="280" w:lineRule="atLeast"/>
      </w:pPr>
      <w:r>
        <w:t xml:space="preserve">Deze akte is opgemaakt en getekend in </w:t>
      </w:r>
      <w:r w:rsidR="008674CD">
        <w:t xml:space="preserve">drievoud.     </w:t>
      </w:r>
    </w:p>
    <w:p w:rsidR="00FE34D8" w:rsidRDefault="00FE34D8" w:rsidP="00FE34D8">
      <w:pPr>
        <w:spacing w:line="280" w:lineRule="atLeast"/>
      </w:pPr>
    </w:p>
    <w:p w:rsidR="009F37DB" w:rsidRDefault="009F37DB" w:rsidP="00FE34D8">
      <w:pPr>
        <w:spacing w:line="280" w:lineRule="atLeast"/>
      </w:pPr>
    </w:p>
    <w:p w:rsidR="00FE34D8" w:rsidRDefault="00FE34D8" w:rsidP="00FE34D8">
      <w:pPr>
        <w:spacing w:line="280" w:lineRule="atLeast"/>
      </w:pPr>
    </w:p>
    <w:p w:rsidR="00E72B83" w:rsidRDefault="00E72B83" w:rsidP="00E72B83">
      <w:pPr>
        <w:tabs>
          <w:tab w:val="left" w:pos="1276"/>
        </w:tabs>
        <w:spacing w:line="280" w:lineRule="atLeast"/>
        <w:rPr>
          <w:b/>
        </w:rPr>
      </w:pPr>
    </w:p>
    <w:p w:rsidR="00E72B83" w:rsidRPr="00E72B83" w:rsidRDefault="00AD34D3" w:rsidP="00E72B83">
      <w:pPr>
        <w:tabs>
          <w:tab w:val="left" w:pos="1276"/>
        </w:tabs>
        <w:spacing w:line="280" w:lineRule="atLeast"/>
        <w:rPr>
          <w:b/>
        </w:rPr>
      </w:pPr>
      <w:r>
        <w:rPr>
          <w:b/>
        </w:rPr>
        <w:lastRenderedPageBreak/>
        <w:t>Geldnemer</w:t>
      </w:r>
      <w:r w:rsidR="00E72B83" w:rsidRPr="00E72B83">
        <w:rPr>
          <w:b/>
        </w:rPr>
        <w:t>:</w:t>
      </w:r>
    </w:p>
    <w:p w:rsidR="00E72B83" w:rsidRDefault="00E72B83" w:rsidP="00E72B83">
      <w:pPr>
        <w:tabs>
          <w:tab w:val="left" w:pos="1276"/>
        </w:tabs>
        <w:spacing w:line="280" w:lineRule="atLeast"/>
      </w:pPr>
      <w:r>
        <w:t>Naam:</w:t>
      </w:r>
      <w:r>
        <w:tab/>
        <w:t>____________________________</w:t>
      </w:r>
    </w:p>
    <w:p w:rsidR="00E72B83" w:rsidRDefault="00E72B83" w:rsidP="00E72B83">
      <w:pPr>
        <w:tabs>
          <w:tab w:val="left" w:pos="1276"/>
        </w:tabs>
        <w:spacing w:line="280" w:lineRule="atLeast"/>
      </w:pPr>
      <w:r>
        <w:t>Functie:</w:t>
      </w:r>
      <w:r>
        <w:tab/>
        <w:t>____________________________</w:t>
      </w:r>
    </w:p>
    <w:p w:rsidR="00E72B83" w:rsidRDefault="00E72B83" w:rsidP="00E72B83">
      <w:pPr>
        <w:tabs>
          <w:tab w:val="left" w:pos="1276"/>
        </w:tabs>
        <w:spacing w:line="280" w:lineRule="atLeast"/>
      </w:pPr>
      <w:r>
        <w:t>Plaats:</w:t>
      </w:r>
      <w:r>
        <w:tab/>
        <w:t>____________________________</w:t>
      </w:r>
    </w:p>
    <w:p w:rsidR="00E72B83" w:rsidRDefault="00E72B83" w:rsidP="00E72B83">
      <w:pPr>
        <w:tabs>
          <w:tab w:val="left" w:pos="1276"/>
        </w:tabs>
        <w:spacing w:line="280" w:lineRule="atLeast"/>
      </w:pPr>
      <w:r>
        <w:t>Datum:</w:t>
      </w:r>
      <w:r>
        <w:tab/>
        <w:t>____________________________</w:t>
      </w:r>
    </w:p>
    <w:p w:rsidR="00E72B83" w:rsidRDefault="00E72B83" w:rsidP="00E72B83">
      <w:pPr>
        <w:tabs>
          <w:tab w:val="left" w:pos="1276"/>
        </w:tabs>
        <w:spacing w:line="280" w:lineRule="atLeast"/>
      </w:pPr>
    </w:p>
    <w:p w:rsidR="00E72B83" w:rsidRDefault="00E72B83" w:rsidP="00E72B83">
      <w:pPr>
        <w:tabs>
          <w:tab w:val="left" w:pos="1276"/>
        </w:tabs>
        <w:spacing w:line="280" w:lineRule="atLeast"/>
      </w:pPr>
    </w:p>
    <w:p w:rsidR="00E72B83" w:rsidRDefault="00E72B83" w:rsidP="00E72B83">
      <w:pPr>
        <w:tabs>
          <w:tab w:val="left" w:pos="1276"/>
        </w:tabs>
        <w:spacing w:line="280" w:lineRule="atLeast"/>
      </w:pPr>
    </w:p>
    <w:p w:rsidR="00E72B83" w:rsidRPr="00E72B83" w:rsidRDefault="00AD34D3" w:rsidP="00E72B83">
      <w:pPr>
        <w:tabs>
          <w:tab w:val="left" w:pos="1276"/>
        </w:tabs>
        <w:spacing w:line="280" w:lineRule="atLeast"/>
        <w:rPr>
          <w:b/>
        </w:rPr>
      </w:pPr>
      <w:r>
        <w:rPr>
          <w:b/>
        </w:rPr>
        <w:t>Geldgever</w:t>
      </w:r>
      <w:r w:rsidR="00E72B83" w:rsidRPr="00E72B83">
        <w:rPr>
          <w:b/>
        </w:rPr>
        <w:t>:</w:t>
      </w:r>
    </w:p>
    <w:p w:rsidR="00E72B83" w:rsidRDefault="00E72B83" w:rsidP="00E72B83">
      <w:pPr>
        <w:tabs>
          <w:tab w:val="left" w:pos="1276"/>
        </w:tabs>
        <w:spacing w:line="280" w:lineRule="atLeast"/>
      </w:pPr>
      <w:r>
        <w:t>Naam:</w:t>
      </w:r>
      <w:r>
        <w:tab/>
        <w:t>____________________________</w:t>
      </w:r>
    </w:p>
    <w:p w:rsidR="00E72B83" w:rsidRDefault="00E72B83" w:rsidP="00E72B83">
      <w:pPr>
        <w:tabs>
          <w:tab w:val="left" w:pos="1276"/>
        </w:tabs>
        <w:spacing w:line="280" w:lineRule="atLeast"/>
      </w:pPr>
      <w:r>
        <w:t>Functie:</w:t>
      </w:r>
      <w:r>
        <w:tab/>
        <w:t>____________________________</w:t>
      </w:r>
    </w:p>
    <w:p w:rsidR="00E72B83" w:rsidRDefault="00E72B83" w:rsidP="00E72B83">
      <w:pPr>
        <w:tabs>
          <w:tab w:val="left" w:pos="1276"/>
        </w:tabs>
        <w:spacing w:line="280" w:lineRule="atLeast"/>
      </w:pPr>
      <w:r>
        <w:t>Plaats:</w:t>
      </w:r>
      <w:r>
        <w:tab/>
        <w:t>____________________________</w:t>
      </w:r>
    </w:p>
    <w:p w:rsidR="00E72B83" w:rsidRDefault="00E72B83" w:rsidP="00E72B83">
      <w:pPr>
        <w:tabs>
          <w:tab w:val="left" w:pos="1276"/>
        </w:tabs>
        <w:spacing w:line="280" w:lineRule="atLeast"/>
      </w:pPr>
      <w:r>
        <w:t>Datum:</w:t>
      </w:r>
      <w:r>
        <w:tab/>
        <w:t>____________________________</w:t>
      </w:r>
    </w:p>
    <w:p w:rsidR="00E72B83" w:rsidRDefault="00E72B83" w:rsidP="00E72B83">
      <w:pPr>
        <w:spacing w:line="280" w:lineRule="atLeast"/>
      </w:pPr>
      <w:r>
        <w:t xml:space="preserve"> </w:t>
      </w:r>
    </w:p>
    <w:p w:rsidR="00FE34D8" w:rsidRDefault="00FE34D8" w:rsidP="00FE34D8">
      <w:pPr>
        <w:spacing w:line="280" w:lineRule="atLeast"/>
      </w:pPr>
    </w:p>
    <w:p w:rsidR="00FE34D8" w:rsidRPr="00E72B83" w:rsidRDefault="00E72B83" w:rsidP="00FE34D8">
      <w:pPr>
        <w:spacing w:line="280" w:lineRule="atLeast"/>
        <w:rPr>
          <w:b/>
        </w:rPr>
      </w:pPr>
      <w:r>
        <w:br w:type="page"/>
      </w:r>
      <w:r w:rsidR="00FE34D8" w:rsidRPr="00E72B83">
        <w:rPr>
          <w:b/>
        </w:rPr>
        <w:lastRenderedPageBreak/>
        <w:t>Akte van borgstelling</w:t>
      </w:r>
    </w:p>
    <w:p w:rsidR="00FE34D8" w:rsidRDefault="00FE34D8" w:rsidP="00FE34D8">
      <w:pPr>
        <w:spacing w:line="280" w:lineRule="atLeast"/>
      </w:pPr>
    </w:p>
    <w:p w:rsidR="00FE34D8" w:rsidRDefault="00FE34D8" w:rsidP="00FE34D8">
      <w:pPr>
        <w:spacing w:line="280" w:lineRule="atLeast"/>
      </w:pPr>
    </w:p>
    <w:p w:rsidR="00655C86" w:rsidRDefault="00371929" w:rsidP="00655C86">
      <w:pPr>
        <w:spacing w:line="280" w:lineRule="atLeast"/>
      </w:pPr>
      <w:r w:rsidRPr="00371929">
        <w:t xml:space="preserve">behorende bij de </w:t>
      </w:r>
      <w:r>
        <w:t>aangehechte</w:t>
      </w:r>
      <w:r w:rsidR="00655C86">
        <w:t xml:space="preserve"> </w:t>
      </w:r>
      <w:r w:rsidRPr="00371929">
        <w:t xml:space="preserve">overeenkomst van geldlening tussen </w:t>
      </w:r>
      <w:r w:rsidR="00655C86">
        <w:t>[naam Geldgever] te [plaats] en [naam Geldnemer] te [plaats] ad EURO [bedrag].</w:t>
      </w:r>
    </w:p>
    <w:p w:rsidR="00371929" w:rsidRDefault="00371929" w:rsidP="00FE34D8">
      <w:pPr>
        <w:spacing w:line="280" w:lineRule="atLeast"/>
      </w:pPr>
    </w:p>
    <w:p w:rsidR="00FE34D8" w:rsidRDefault="00FE34D8" w:rsidP="00FE34D8">
      <w:pPr>
        <w:spacing w:line="280" w:lineRule="atLeast"/>
      </w:pPr>
      <w:r>
        <w:t>De Staat der Nederlanden, vertegenwoordigd door de Minister van Vo</w:t>
      </w:r>
      <w:r w:rsidR="0017117F">
        <w:t>lksgezondheid, Welzijn en Sport,</w:t>
      </w:r>
      <w:r>
        <w:t xml:space="preserve"> verbindt zich hierbij tegenover </w:t>
      </w:r>
      <w:r w:rsidR="00AD34D3">
        <w:t>Geldgever</w:t>
      </w:r>
      <w:r>
        <w:t xml:space="preserve"> als borg tot nakoming van de verbintenissen van de </w:t>
      </w:r>
      <w:r w:rsidR="00AD34D3">
        <w:t>Geldnemer</w:t>
      </w:r>
      <w:r>
        <w:t xml:space="preserve"> tot betaling van rente en aflossing, voortvloeiende uit het bepaalde in de artikelen 1</w:t>
      </w:r>
      <w:r w:rsidR="00492CBB">
        <w:t> </w:t>
      </w:r>
      <w:r>
        <w:t>en</w:t>
      </w:r>
      <w:r w:rsidR="00492CBB">
        <w:t> </w:t>
      </w:r>
      <w:r>
        <w:t>2 van de bovengenoemde overeenkomst, met uitsluiting van alle andere uit deze overeenkomst voortvloeiende verbintenissen, een en ander onder afstanddoening van de rechten die de borg kan ontlenen aan het bepaalde in artikel 6:139 van het Burgerlijk Wetboek.</w:t>
      </w:r>
    </w:p>
    <w:p w:rsidR="00FE34D8" w:rsidRDefault="00FE34D8" w:rsidP="00FE34D8">
      <w:pPr>
        <w:spacing w:line="280" w:lineRule="atLeast"/>
      </w:pPr>
      <w:r>
        <w:t xml:space="preserve">De </w:t>
      </w:r>
      <w:r w:rsidR="00AD34D3">
        <w:t>Geldgever</w:t>
      </w:r>
      <w:r>
        <w:t xml:space="preserve"> verklaart deze borgtocht aan te nemen.</w:t>
      </w:r>
    </w:p>
    <w:p w:rsidR="00FE34D8" w:rsidRDefault="00FE34D8" w:rsidP="00FE34D8">
      <w:pPr>
        <w:spacing w:line="280" w:lineRule="atLeast"/>
      </w:pPr>
    </w:p>
    <w:p w:rsidR="00FE34D8" w:rsidRDefault="00FE34D8" w:rsidP="00FE34D8">
      <w:pPr>
        <w:spacing w:line="280" w:lineRule="atLeast"/>
      </w:pPr>
    </w:p>
    <w:p w:rsidR="008674CD" w:rsidRDefault="0017117F" w:rsidP="008674CD">
      <w:pPr>
        <w:spacing w:line="280" w:lineRule="atLeast"/>
      </w:pPr>
      <w:r>
        <w:t xml:space="preserve">Opgemaakt en ondertekend in </w:t>
      </w:r>
      <w:r w:rsidR="008674CD">
        <w:t xml:space="preserve">drievoud.     </w:t>
      </w:r>
    </w:p>
    <w:p w:rsidR="00FE34D8" w:rsidRDefault="00FE34D8" w:rsidP="00FE34D8">
      <w:pPr>
        <w:spacing w:line="280" w:lineRule="atLeast"/>
      </w:pPr>
    </w:p>
    <w:p w:rsidR="00FE34D8" w:rsidRDefault="00FE34D8" w:rsidP="00FE34D8">
      <w:pPr>
        <w:spacing w:line="280" w:lineRule="atLeast"/>
      </w:pPr>
    </w:p>
    <w:p w:rsidR="00E72B83" w:rsidRPr="00E72B83" w:rsidRDefault="00AD34D3" w:rsidP="00E72B83">
      <w:pPr>
        <w:tabs>
          <w:tab w:val="left" w:pos="1276"/>
        </w:tabs>
        <w:spacing w:line="280" w:lineRule="atLeast"/>
        <w:rPr>
          <w:b/>
        </w:rPr>
      </w:pPr>
      <w:r>
        <w:rPr>
          <w:b/>
        </w:rPr>
        <w:t>Geldgever</w:t>
      </w:r>
      <w:r w:rsidR="00E72B83" w:rsidRPr="00E72B83">
        <w:rPr>
          <w:b/>
        </w:rPr>
        <w:t>:</w:t>
      </w:r>
    </w:p>
    <w:p w:rsidR="00E72B83" w:rsidRDefault="00E72B83" w:rsidP="00E72B83">
      <w:pPr>
        <w:tabs>
          <w:tab w:val="left" w:pos="1276"/>
        </w:tabs>
        <w:spacing w:line="280" w:lineRule="atLeast"/>
      </w:pPr>
      <w:r>
        <w:t>Naam:</w:t>
      </w:r>
      <w:r>
        <w:tab/>
        <w:t>____________________________</w:t>
      </w:r>
    </w:p>
    <w:p w:rsidR="00E72B83" w:rsidRDefault="00E72B83" w:rsidP="00E72B83">
      <w:pPr>
        <w:tabs>
          <w:tab w:val="left" w:pos="1276"/>
        </w:tabs>
        <w:spacing w:line="280" w:lineRule="atLeast"/>
      </w:pPr>
      <w:r>
        <w:t>Functie:</w:t>
      </w:r>
      <w:r>
        <w:tab/>
        <w:t>____________________________</w:t>
      </w:r>
    </w:p>
    <w:p w:rsidR="00E72B83" w:rsidRDefault="00E72B83" w:rsidP="00E72B83">
      <w:pPr>
        <w:tabs>
          <w:tab w:val="left" w:pos="1276"/>
        </w:tabs>
        <w:spacing w:line="280" w:lineRule="atLeast"/>
      </w:pPr>
      <w:r>
        <w:t>Plaats:</w:t>
      </w:r>
      <w:r>
        <w:tab/>
        <w:t>____________________________</w:t>
      </w:r>
    </w:p>
    <w:p w:rsidR="00E72B83" w:rsidRDefault="00E72B83" w:rsidP="00E72B83">
      <w:pPr>
        <w:tabs>
          <w:tab w:val="left" w:pos="1276"/>
        </w:tabs>
        <w:spacing w:line="280" w:lineRule="atLeast"/>
      </w:pPr>
      <w:r>
        <w:t>Datum:</w:t>
      </w:r>
      <w:r>
        <w:tab/>
        <w:t>____________________________</w:t>
      </w:r>
    </w:p>
    <w:p w:rsidR="00FE34D8" w:rsidRDefault="00FE34D8" w:rsidP="00FE34D8">
      <w:pPr>
        <w:spacing w:line="280" w:lineRule="atLeast"/>
      </w:pPr>
    </w:p>
    <w:p w:rsidR="00E72B83" w:rsidRDefault="00E72B83" w:rsidP="00FE34D8">
      <w:pPr>
        <w:spacing w:line="280" w:lineRule="atLeast"/>
      </w:pPr>
    </w:p>
    <w:p w:rsidR="005E575A" w:rsidRDefault="005E575A" w:rsidP="00FE34D8">
      <w:pPr>
        <w:spacing w:line="280" w:lineRule="atLeast"/>
      </w:pPr>
    </w:p>
    <w:p w:rsidR="00FE34D8" w:rsidRDefault="00FE34D8" w:rsidP="00FE34D8">
      <w:pPr>
        <w:spacing w:line="280" w:lineRule="atLeast"/>
      </w:pPr>
      <w:r>
        <w:t>Namens de Staat der Nederlanden,</w:t>
      </w:r>
      <w:r>
        <w:tab/>
        <w:t xml:space="preserve"> </w:t>
      </w:r>
    </w:p>
    <w:p w:rsidR="00FE34D8" w:rsidRDefault="00FE34D8" w:rsidP="00FE34D8">
      <w:pPr>
        <w:spacing w:line="280" w:lineRule="atLeast"/>
      </w:pPr>
    </w:p>
    <w:p w:rsidR="00FE34D8" w:rsidRDefault="00FE34D8" w:rsidP="00FE34D8">
      <w:pPr>
        <w:spacing w:line="280" w:lineRule="atLeast"/>
      </w:pPr>
    </w:p>
    <w:p w:rsidR="00FE34D8" w:rsidRDefault="00FE34D8" w:rsidP="00FE34D8">
      <w:pPr>
        <w:spacing w:line="280" w:lineRule="atLeast"/>
      </w:pPr>
    </w:p>
    <w:p w:rsidR="00FE34D8" w:rsidRDefault="00FE34D8" w:rsidP="00FE34D8">
      <w:pPr>
        <w:spacing w:line="280" w:lineRule="atLeast"/>
      </w:pPr>
      <w:r>
        <w:t>Utrecht,</w:t>
      </w:r>
      <w:r w:rsidR="00E72B83">
        <w:t xml:space="preserve"> d.d. </w:t>
      </w:r>
    </w:p>
    <w:p w:rsidR="00FE34D8" w:rsidRDefault="00FE34D8" w:rsidP="00FE34D8">
      <w:pPr>
        <w:spacing w:line="280" w:lineRule="atLeast"/>
      </w:pPr>
      <w:r>
        <w:t>De Minister van Volksgezondheid, Welzijn en Sport,</w:t>
      </w:r>
    </w:p>
    <w:p w:rsidR="00FE34D8" w:rsidRDefault="00FE34D8" w:rsidP="00FE34D8">
      <w:pPr>
        <w:spacing w:line="280" w:lineRule="atLeast"/>
      </w:pPr>
      <w:r>
        <w:t xml:space="preserve">namens deze, </w:t>
      </w:r>
    </w:p>
    <w:p w:rsidR="00FE34D8" w:rsidRDefault="00FE34D8" w:rsidP="00FE34D8">
      <w:pPr>
        <w:spacing w:line="280" w:lineRule="atLeast"/>
      </w:pPr>
      <w:r>
        <w:t xml:space="preserve">de directeur </w:t>
      </w:r>
      <w:r w:rsidR="00BA01DA">
        <w:t xml:space="preserve">van het </w:t>
      </w:r>
      <w:r>
        <w:t>Waarborgfonds voor de Zorgsector,</w:t>
      </w:r>
    </w:p>
    <w:p w:rsidR="00E55F48" w:rsidRDefault="00E55F48" w:rsidP="00FE34D8">
      <w:pPr>
        <w:spacing w:line="280" w:lineRule="atLeast"/>
      </w:pPr>
    </w:p>
    <w:p w:rsidR="009F37DB" w:rsidRDefault="009F37DB" w:rsidP="00FE34D8">
      <w:pPr>
        <w:spacing w:line="280" w:lineRule="atLeast"/>
      </w:pPr>
    </w:p>
    <w:p w:rsidR="00E55F48" w:rsidRDefault="00E55F48" w:rsidP="00FE34D8">
      <w:pPr>
        <w:spacing w:line="280" w:lineRule="atLeast"/>
      </w:pPr>
    </w:p>
    <w:p w:rsidR="00E55F48" w:rsidRDefault="00E55F48" w:rsidP="00FE34D8">
      <w:pPr>
        <w:spacing w:line="280" w:lineRule="atLeast"/>
      </w:pPr>
    </w:p>
    <w:p w:rsidR="00E55F48" w:rsidRDefault="00E55F48" w:rsidP="00FE34D8">
      <w:pPr>
        <w:spacing w:line="280" w:lineRule="atLeast"/>
      </w:pPr>
    </w:p>
    <w:p w:rsidR="00E55F48" w:rsidRDefault="00E55F48" w:rsidP="00FE34D8">
      <w:pPr>
        <w:spacing w:line="280" w:lineRule="atLeast"/>
      </w:pPr>
    </w:p>
    <w:p w:rsidR="00E55F48" w:rsidRDefault="00E55F48" w:rsidP="00FE34D8">
      <w:pPr>
        <w:spacing w:line="280" w:lineRule="atLeast"/>
      </w:pPr>
    </w:p>
    <w:p w:rsidR="00E55F48" w:rsidRDefault="00E55F48" w:rsidP="00FE34D8">
      <w:pPr>
        <w:spacing w:line="280" w:lineRule="atLeast"/>
      </w:pPr>
    </w:p>
    <w:p w:rsidR="00E55F48" w:rsidRDefault="00E55F48" w:rsidP="00FE34D8">
      <w:pPr>
        <w:spacing w:line="280" w:lineRule="atLeast"/>
      </w:pPr>
    </w:p>
    <w:p w:rsidR="00E55F48" w:rsidRDefault="00E55F48" w:rsidP="00FE34D8">
      <w:pPr>
        <w:spacing w:line="280" w:lineRule="atLeast"/>
      </w:pPr>
    </w:p>
    <w:p w:rsidR="00E55F48" w:rsidRDefault="00E55F48" w:rsidP="00E55F48">
      <w:pPr>
        <w:tabs>
          <w:tab w:val="left" w:pos="5400"/>
        </w:tabs>
        <w:spacing w:line="280" w:lineRule="atLeast"/>
      </w:pPr>
      <w:r>
        <w:lastRenderedPageBreak/>
        <w:tab/>
        <w:t xml:space="preserve">Leningnummer geldgever: </w:t>
      </w:r>
      <w:r>
        <w:rPr>
          <w:sz w:val="22"/>
          <w:szCs w:val="22"/>
        </w:rPr>
        <w:t>__________</w:t>
      </w:r>
    </w:p>
    <w:p w:rsidR="00E55F48" w:rsidRDefault="00E55F48" w:rsidP="00E55F48">
      <w:pPr>
        <w:tabs>
          <w:tab w:val="left" w:pos="5670"/>
        </w:tabs>
        <w:spacing w:line="280" w:lineRule="atLeast"/>
      </w:pPr>
    </w:p>
    <w:p w:rsidR="00E55F48" w:rsidRDefault="00E55F48" w:rsidP="00E55F48">
      <w:pPr>
        <w:tabs>
          <w:tab w:val="left" w:pos="5670"/>
        </w:tabs>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927"/>
        <w:gridCol w:w="1927"/>
        <w:gridCol w:w="1927"/>
        <w:gridCol w:w="1928"/>
      </w:tblGrid>
      <w:tr w:rsidR="00E55F48" w:rsidTr="00E55F48">
        <w:tc>
          <w:tcPr>
            <w:tcW w:w="1927" w:type="dxa"/>
            <w:tcBorders>
              <w:top w:val="single" w:sz="4" w:space="0" w:color="auto"/>
              <w:left w:val="single" w:sz="4" w:space="0" w:color="auto"/>
              <w:bottom w:val="single" w:sz="4" w:space="0" w:color="auto"/>
              <w:right w:val="single" w:sz="4" w:space="0" w:color="auto"/>
            </w:tcBorders>
            <w:hideMark/>
          </w:tcPr>
          <w:p w:rsidR="00E55F48" w:rsidRDefault="00E55F48">
            <w:pPr>
              <w:spacing w:line="280" w:lineRule="atLeast"/>
            </w:pPr>
            <w:r>
              <w:t>Datum</w:t>
            </w:r>
          </w:p>
        </w:tc>
        <w:tc>
          <w:tcPr>
            <w:tcW w:w="1927" w:type="dxa"/>
            <w:tcBorders>
              <w:top w:val="single" w:sz="4" w:space="0" w:color="auto"/>
              <w:left w:val="single" w:sz="4" w:space="0" w:color="auto"/>
              <w:bottom w:val="single" w:sz="4" w:space="0" w:color="auto"/>
              <w:right w:val="single" w:sz="4" w:space="0" w:color="auto"/>
            </w:tcBorders>
            <w:hideMark/>
          </w:tcPr>
          <w:p w:rsidR="00E55F48" w:rsidRDefault="00E55F48">
            <w:pPr>
              <w:spacing w:line="280" w:lineRule="atLeast"/>
            </w:pPr>
            <w:r>
              <w:t>Contractueel verschuldigde aflossing</w:t>
            </w:r>
          </w:p>
        </w:tc>
        <w:tc>
          <w:tcPr>
            <w:tcW w:w="1927" w:type="dxa"/>
            <w:tcBorders>
              <w:top w:val="single" w:sz="4" w:space="0" w:color="auto"/>
              <w:left w:val="single" w:sz="4" w:space="0" w:color="auto"/>
              <w:bottom w:val="single" w:sz="4" w:space="0" w:color="auto"/>
              <w:right w:val="single" w:sz="4" w:space="0" w:color="auto"/>
            </w:tcBorders>
            <w:hideMark/>
          </w:tcPr>
          <w:p w:rsidR="00E55F48" w:rsidRDefault="00E55F48">
            <w:pPr>
              <w:spacing w:line="280" w:lineRule="atLeast"/>
            </w:pPr>
            <w:r>
              <w:t>Contractueel verschuldigde rente</w:t>
            </w:r>
          </w:p>
        </w:tc>
        <w:tc>
          <w:tcPr>
            <w:tcW w:w="1927" w:type="dxa"/>
            <w:tcBorders>
              <w:top w:val="single" w:sz="4" w:space="0" w:color="auto"/>
              <w:left w:val="single" w:sz="4" w:space="0" w:color="auto"/>
              <w:bottom w:val="single" w:sz="4" w:space="0" w:color="auto"/>
              <w:right w:val="single" w:sz="4" w:space="0" w:color="auto"/>
            </w:tcBorders>
            <w:hideMark/>
          </w:tcPr>
          <w:p w:rsidR="00E55F48" w:rsidRDefault="00E55F48">
            <w:pPr>
              <w:spacing w:line="280" w:lineRule="atLeast"/>
            </w:pPr>
            <w:r>
              <w:t>Contractueel te betalen bedrag</w:t>
            </w:r>
          </w:p>
        </w:tc>
        <w:tc>
          <w:tcPr>
            <w:tcW w:w="1928" w:type="dxa"/>
            <w:tcBorders>
              <w:top w:val="single" w:sz="4" w:space="0" w:color="auto"/>
              <w:left w:val="single" w:sz="4" w:space="0" w:color="auto"/>
              <w:bottom w:val="single" w:sz="4" w:space="0" w:color="auto"/>
              <w:right w:val="single" w:sz="4" w:space="0" w:color="auto"/>
            </w:tcBorders>
            <w:hideMark/>
          </w:tcPr>
          <w:p w:rsidR="00E55F48" w:rsidRDefault="00E55F48">
            <w:pPr>
              <w:spacing w:line="280" w:lineRule="atLeast"/>
            </w:pPr>
            <w:r>
              <w:t>Restschuld na aflossing</w:t>
            </w:r>
          </w:p>
        </w:tc>
      </w:tr>
      <w:tr w:rsidR="00E55F48" w:rsidTr="00E55F48">
        <w:tc>
          <w:tcPr>
            <w:tcW w:w="1927" w:type="dxa"/>
            <w:tcBorders>
              <w:top w:val="single" w:sz="4" w:space="0" w:color="auto"/>
              <w:left w:val="single" w:sz="4" w:space="0" w:color="auto"/>
              <w:bottom w:val="single" w:sz="4" w:space="0" w:color="auto"/>
              <w:right w:val="single" w:sz="4" w:space="0" w:color="auto"/>
            </w:tcBorders>
          </w:tcPr>
          <w:p w:rsidR="00E55F48" w:rsidRDefault="00E55F48">
            <w:pPr>
              <w:spacing w:line="280" w:lineRule="atLeast"/>
            </w:pPr>
          </w:p>
        </w:tc>
        <w:tc>
          <w:tcPr>
            <w:tcW w:w="1927" w:type="dxa"/>
            <w:tcBorders>
              <w:top w:val="single" w:sz="4" w:space="0" w:color="auto"/>
              <w:left w:val="single" w:sz="4" w:space="0" w:color="auto"/>
              <w:bottom w:val="single" w:sz="4" w:space="0" w:color="auto"/>
              <w:right w:val="single" w:sz="4" w:space="0" w:color="auto"/>
            </w:tcBorders>
          </w:tcPr>
          <w:p w:rsidR="00E55F48" w:rsidRDefault="00E55F48">
            <w:pPr>
              <w:spacing w:line="280" w:lineRule="atLeast"/>
            </w:pPr>
          </w:p>
        </w:tc>
        <w:tc>
          <w:tcPr>
            <w:tcW w:w="1927" w:type="dxa"/>
            <w:tcBorders>
              <w:top w:val="single" w:sz="4" w:space="0" w:color="auto"/>
              <w:left w:val="single" w:sz="4" w:space="0" w:color="auto"/>
              <w:bottom w:val="single" w:sz="4" w:space="0" w:color="auto"/>
              <w:right w:val="single" w:sz="4" w:space="0" w:color="auto"/>
            </w:tcBorders>
          </w:tcPr>
          <w:p w:rsidR="00E55F48" w:rsidRDefault="00E55F48">
            <w:pPr>
              <w:spacing w:line="280" w:lineRule="atLeast"/>
            </w:pPr>
          </w:p>
        </w:tc>
        <w:tc>
          <w:tcPr>
            <w:tcW w:w="1927" w:type="dxa"/>
            <w:tcBorders>
              <w:top w:val="single" w:sz="4" w:space="0" w:color="auto"/>
              <w:left w:val="single" w:sz="4" w:space="0" w:color="auto"/>
              <w:bottom w:val="single" w:sz="4" w:space="0" w:color="auto"/>
              <w:right w:val="single" w:sz="4" w:space="0" w:color="auto"/>
            </w:tcBorders>
          </w:tcPr>
          <w:p w:rsidR="00E55F48" w:rsidRDefault="00E55F48">
            <w:pPr>
              <w:spacing w:line="280" w:lineRule="atLeast"/>
            </w:pPr>
          </w:p>
        </w:tc>
        <w:tc>
          <w:tcPr>
            <w:tcW w:w="1928" w:type="dxa"/>
            <w:tcBorders>
              <w:top w:val="single" w:sz="4" w:space="0" w:color="auto"/>
              <w:left w:val="single" w:sz="4" w:space="0" w:color="auto"/>
              <w:bottom w:val="single" w:sz="4" w:space="0" w:color="auto"/>
              <w:right w:val="single" w:sz="4" w:space="0" w:color="auto"/>
            </w:tcBorders>
          </w:tcPr>
          <w:p w:rsidR="00E55F48" w:rsidRDefault="00E55F48">
            <w:pPr>
              <w:spacing w:line="280" w:lineRule="atLeast"/>
            </w:pPr>
          </w:p>
        </w:tc>
      </w:tr>
      <w:tr w:rsidR="00E55F48" w:rsidTr="00E55F48">
        <w:tc>
          <w:tcPr>
            <w:tcW w:w="1927" w:type="dxa"/>
            <w:tcBorders>
              <w:top w:val="single" w:sz="4" w:space="0" w:color="auto"/>
              <w:left w:val="single" w:sz="4" w:space="0" w:color="auto"/>
              <w:bottom w:val="single" w:sz="4" w:space="0" w:color="auto"/>
              <w:right w:val="single" w:sz="4" w:space="0" w:color="auto"/>
            </w:tcBorders>
          </w:tcPr>
          <w:p w:rsidR="00E55F48" w:rsidRDefault="00E55F48">
            <w:pPr>
              <w:spacing w:line="280" w:lineRule="atLeast"/>
            </w:pPr>
          </w:p>
        </w:tc>
        <w:tc>
          <w:tcPr>
            <w:tcW w:w="1927" w:type="dxa"/>
            <w:tcBorders>
              <w:top w:val="single" w:sz="4" w:space="0" w:color="auto"/>
              <w:left w:val="single" w:sz="4" w:space="0" w:color="auto"/>
              <w:bottom w:val="single" w:sz="4" w:space="0" w:color="auto"/>
              <w:right w:val="single" w:sz="4" w:space="0" w:color="auto"/>
            </w:tcBorders>
          </w:tcPr>
          <w:p w:rsidR="00E55F48" w:rsidRDefault="00E55F48">
            <w:pPr>
              <w:spacing w:line="280" w:lineRule="atLeast"/>
            </w:pPr>
          </w:p>
        </w:tc>
        <w:tc>
          <w:tcPr>
            <w:tcW w:w="1927" w:type="dxa"/>
            <w:tcBorders>
              <w:top w:val="single" w:sz="4" w:space="0" w:color="auto"/>
              <w:left w:val="single" w:sz="4" w:space="0" w:color="auto"/>
              <w:bottom w:val="single" w:sz="4" w:space="0" w:color="auto"/>
              <w:right w:val="single" w:sz="4" w:space="0" w:color="auto"/>
            </w:tcBorders>
          </w:tcPr>
          <w:p w:rsidR="00E55F48" w:rsidRDefault="00E55F48">
            <w:pPr>
              <w:spacing w:line="280" w:lineRule="atLeast"/>
            </w:pPr>
          </w:p>
        </w:tc>
        <w:tc>
          <w:tcPr>
            <w:tcW w:w="1927" w:type="dxa"/>
            <w:tcBorders>
              <w:top w:val="single" w:sz="4" w:space="0" w:color="auto"/>
              <w:left w:val="single" w:sz="4" w:space="0" w:color="auto"/>
              <w:bottom w:val="single" w:sz="4" w:space="0" w:color="auto"/>
              <w:right w:val="single" w:sz="4" w:space="0" w:color="auto"/>
            </w:tcBorders>
          </w:tcPr>
          <w:p w:rsidR="00E55F48" w:rsidRDefault="00E55F48">
            <w:pPr>
              <w:spacing w:line="280" w:lineRule="atLeast"/>
            </w:pPr>
          </w:p>
        </w:tc>
        <w:tc>
          <w:tcPr>
            <w:tcW w:w="1928" w:type="dxa"/>
            <w:tcBorders>
              <w:top w:val="single" w:sz="4" w:space="0" w:color="auto"/>
              <w:left w:val="single" w:sz="4" w:space="0" w:color="auto"/>
              <w:bottom w:val="single" w:sz="4" w:space="0" w:color="auto"/>
              <w:right w:val="single" w:sz="4" w:space="0" w:color="auto"/>
            </w:tcBorders>
          </w:tcPr>
          <w:p w:rsidR="00E55F48" w:rsidRDefault="00E55F48">
            <w:pPr>
              <w:spacing w:line="280" w:lineRule="atLeast"/>
            </w:pPr>
          </w:p>
        </w:tc>
      </w:tr>
    </w:tbl>
    <w:p w:rsidR="00E55F48" w:rsidRDefault="00E55F48" w:rsidP="00E55F48">
      <w:pPr>
        <w:spacing w:line="280" w:lineRule="atLeast"/>
      </w:pPr>
      <w:r>
        <w:rPr>
          <w:rStyle w:val="Voetnootmarkering"/>
        </w:rPr>
        <w:footnoteReference w:id="1"/>
      </w:r>
    </w:p>
    <w:p w:rsidR="00E55F48" w:rsidRDefault="00E55F48" w:rsidP="00FE34D8">
      <w:pPr>
        <w:spacing w:line="280" w:lineRule="atLeast"/>
      </w:pPr>
    </w:p>
    <w:p w:rsidR="00FE34D8" w:rsidRDefault="00FE34D8" w:rsidP="00FE34D8">
      <w:pPr>
        <w:spacing w:line="280" w:lineRule="atLeast"/>
      </w:pPr>
    </w:p>
    <w:p w:rsidR="0063510E" w:rsidRPr="00AA5E8B" w:rsidRDefault="0063510E" w:rsidP="00FE34D8">
      <w:pPr>
        <w:spacing w:line="280" w:lineRule="atLeast"/>
      </w:pPr>
    </w:p>
    <w:sectPr w:rsidR="0063510E" w:rsidRPr="00AA5E8B" w:rsidSect="00BC2306">
      <w:headerReference w:type="default" r:id="rId7"/>
      <w:footerReference w:type="default" r:id="rId8"/>
      <w:headerReference w:type="first" r:id="rId9"/>
      <w:pgSz w:w="11906" w:h="16838"/>
      <w:pgMar w:top="3147" w:right="851" w:bottom="1559"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E1" w:rsidRDefault="00E00BE1">
      <w:r>
        <w:separator/>
      </w:r>
    </w:p>
  </w:endnote>
  <w:endnote w:type="continuationSeparator" w:id="0">
    <w:p w:rsidR="00E00BE1" w:rsidRDefault="00E0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C2" w:rsidRPr="00F13237" w:rsidRDefault="00E00BE1" w:rsidP="000637A6">
    <w:pPr>
      <w:pStyle w:val="Voettekst"/>
      <w:ind w:left="4530" w:hanging="4530"/>
    </w:pPr>
    <w:sdt>
      <w:sdtPr>
        <w:id w:val="-184684578"/>
        <w:docPartObj>
          <w:docPartGallery w:val="Page Numbers (Bottom of Page)"/>
          <w:docPartUnique/>
        </w:docPartObj>
      </w:sdtPr>
      <w:sdtEndPr/>
      <w:sdtContent>
        <w:sdt>
          <w:sdtPr>
            <w:id w:val="98381352"/>
            <w:docPartObj>
              <w:docPartGallery w:val="Page Numbers (Top of Page)"/>
              <w:docPartUnique/>
            </w:docPartObj>
          </w:sdtPr>
          <w:sdtEndPr/>
          <w:sdtContent>
            <w:r w:rsidR="002374C2" w:rsidRPr="00F13237">
              <w:t xml:space="preserve">Pagina </w:t>
            </w:r>
            <w:r w:rsidR="002374C2" w:rsidRPr="00F13237">
              <w:rPr>
                <w:bCs/>
              </w:rPr>
              <w:fldChar w:fldCharType="begin"/>
            </w:r>
            <w:r w:rsidR="002374C2" w:rsidRPr="00F13237">
              <w:rPr>
                <w:bCs/>
              </w:rPr>
              <w:instrText>PAGE</w:instrText>
            </w:r>
            <w:r w:rsidR="002374C2" w:rsidRPr="00F13237">
              <w:rPr>
                <w:bCs/>
              </w:rPr>
              <w:fldChar w:fldCharType="separate"/>
            </w:r>
            <w:r w:rsidR="0056275E">
              <w:rPr>
                <w:bCs/>
                <w:noProof/>
              </w:rPr>
              <w:t>1</w:t>
            </w:r>
            <w:r w:rsidR="002374C2" w:rsidRPr="00F13237">
              <w:rPr>
                <w:bCs/>
              </w:rPr>
              <w:fldChar w:fldCharType="end"/>
            </w:r>
            <w:r w:rsidR="002374C2" w:rsidRPr="00F13237">
              <w:t xml:space="preserve"> van </w:t>
            </w:r>
            <w:r w:rsidR="002374C2" w:rsidRPr="00F13237">
              <w:rPr>
                <w:bCs/>
              </w:rPr>
              <w:fldChar w:fldCharType="begin"/>
            </w:r>
            <w:r w:rsidR="002374C2" w:rsidRPr="00F13237">
              <w:rPr>
                <w:bCs/>
              </w:rPr>
              <w:instrText>NUMPAGES</w:instrText>
            </w:r>
            <w:r w:rsidR="002374C2" w:rsidRPr="00F13237">
              <w:rPr>
                <w:bCs/>
              </w:rPr>
              <w:fldChar w:fldCharType="separate"/>
            </w:r>
            <w:r w:rsidR="0056275E">
              <w:rPr>
                <w:bCs/>
                <w:noProof/>
              </w:rPr>
              <w:t>7</w:t>
            </w:r>
            <w:r w:rsidR="002374C2" w:rsidRPr="00F13237">
              <w:rPr>
                <w:bCs/>
              </w:rPr>
              <w:fldChar w:fldCharType="end"/>
            </w:r>
            <w:r w:rsidR="002374C2">
              <w:rPr>
                <w:bCs/>
              </w:rPr>
              <w:t xml:space="preserve">              </w:t>
            </w:r>
            <w:r w:rsidR="00BD1F5F">
              <w:rPr>
                <w:bCs/>
              </w:rPr>
              <w:t xml:space="preserve">       </w:t>
            </w:r>
            <w:r w:rsidR="00373199">
              <w:rPr>
                <w:bCs/>
              </w:rPr>
              <w:t xml:space="preserve">                                         </w:t>
            </w:r>
            <w:r w:rsidR="002374C2" w:rsidRPr="00AF7FD2">
              <w:rPr>
                <w:bCs/>
                <w:sz w:val="16"/>
                <w:szCs w:val="16"/>
              </w:rPr>
              <w:t>VWS - lening</w:t>
            </w:r>
            <w:r w:rsidR="00BD1F5F">
              <w:rPr>
                <w:bCs/>
                <w:sz w:val="16"/>
                <w:szCs w:val="16"/>
              </w:rPr>
              <w:t>s</w:t>
            </w:r>
            <w:r w:rsidR="002374C2" w:rsidRPr="00AF7FD2">
              <w:rPr>
                <w:bCs/>
                <w:sz w:val="16"/>
                <w:szCs w:val="16"/>
              </w:rPr>
              <w:t xml:space="preserve">overeenkomst met renteherziening </w:t>
            </w:r>
            <w:r w:rsidR="00BD1F5F">
              <w:rPr>
                <w:bCs/>
                <w:sz w:val="16"/>
                <w:szCs w:val="16"/>
              </w:rPr>
              <w:t>versie</w:t>
            </w:r>
            <w:r w:rsidR="00F05494">
              <w:rPr>
                <w:bCs/>
                <w:sz w:val="16"/>
                <w:szCs w:val="16"/>
              </w:rPr>
              <w:t xml:space="preserve"> </w:t>
            </w:r>
            <w:r w:rsidR="009F37DB">
              <w:rPr>
                <w:bCs/>
                <w:sz w:val="16"/>
                <w:szCs w:val="16"/>
              </w:rPr>
              <w:t>november 2021</w:t>
            </w:r>
          </w:sdtContent>
        </w:sdt>
      </w:sdtContent>
    </w:sdt>
  </w:p>
  <w:p w:rsidR="002374C2" w:rsidRDefault="002374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E1" w:rsidRDefault="00E00BE1">
      <w:r>
        <w:separator/>
      </w:r>
    </w:p>
  </w:footnote>
  <w:footnote w:type="continuationSeparator" w:id="0">
    <w:p w:rsidR="00E00BE1" w:rsidRDefault="00E00BE1">
      <w:r>
        <w:continuationSeparator/>
      </w:r>
    </w:p>
  </w:footnote>
  <w:footnote w:id="1">
    <w:p w:rsidR="002374C2" w:rsidRDefault="002374C2" w:rsidP="00E55F48">
      <w:pPr>
        <w:pStyle w:val="Voetnoottekst"/>
        <w:rPr>
          <w:sz w:val="16"/>
          <w:szCs w:val="16"/>
        </w:rPr>
      </w:pPr>
      <w:r>
        <w:rPr>
          <w:rStyle w:val="Voetnootmarkering"/>
          <w:sz w:val="16"/>
          <w:szCs w:val="16"/>
        </w:rPr>
        <w:footnoteRef/>
      </w:r>
      <w:r>
        <w:rPr>
          <w:sz w:val="16"/>
          <w:szCs w:val="16"/>
        </w:rPr>
        <w:t xml:space="preserve"> Het schema van rente en aflossing invullen voor de gehele resterende looptijd van de lening.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C2" w:rsidRDefault="002374C2">
    <w:pPr>
      <w:pStyle w:val="Koptekst"/>
    </w:pPr>
    <w:r>
      <w:tab/>
    </w:r>
    <w:r>
      <w:tab/>
    </w:r>
    <w:r>
      <w:tab/>
    </w:r>
    <w:r>
      <w:tab/>
    </w:r>
    <w:r>
      <w:tab/>
      <w:t xml:space="preserve">Bijlage </w:t>
    </w:r>
    <w:r w:rsidR="0056275E">
      <w:t>2</w:t>
    </w:r>
    <w:r>
      <w:t>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C2" w:rsidRDefault="002374C2">
    <w:pPr>
      <w:pStyle w:val="Koptekst"/>
    </w:pPr>
    <w:r>
      <w:tab/>
    </w:r>
    <w:r>
      <w:tab/>
      <w:t>Bijlage 5b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D0C"/>
    <w:multiLevelType w:val="hybridMultilevel"/>
    <w:tmpl w:val="54F6D570"/>
    <w:lvl w:ilvl="0" w:tplc="344259FE">
      <w:start w:val="1"/>
      <w:numFmt w:val="lowerLetter"/>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5D5A162B"/>
    <w:multiLevelType w:val="hybridMultilevel"/>
    <w:tmpl w:val="B518CA80"/>
    <w:lvl w:ilvl="0" w:tplc="13F04E5E">
      <w:start w:val="1"/>
      <w:numFmt w:val="upperLetter"/>
      <w:lvlText w:val="%1."/>
      <w:lvlJc w:val="left"/>
      <w:pPr>
        <w:tabs>
          <w:tab w:val="num" w:pos="357"/>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42D68BC"/>
    <w:multiLevelType w:val="hybridMultilevel"/>
    <w:tmpl w:val="464EB2E8"/>
    <w:lvl w:ilvl="0" w:tplc="002E382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CEB40CB"/>
    <w:multiLevelType w:val="multilevel"/>
    <w:tmpl w:val="3AC29F8C"/>
    <w:lvl w:ilvl="0">
      <w:start w:val="1"/>
      <w:numFmt w:val="upperLetter"/>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1297A47"/>
    <w:multiLevelType w:val="hybridMultilevel"/>
    <w:tmpl w:val="B61CEDBA"/>
    <w:lvl w:ilvl="0" w:tplc="344259FE">
      <w:start w:val="1"/>
      <w:numFmt w:val="lowerLetter"/>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7E2F3190"/>
    <w:multiLevelType w:val="hybridMultilevel"/>
    <w:tmpl w:val="A7A29BEC"/>
    <w:lvl w:ilvl="0" w:tplc="10C23CD4">
      <w:start w:val="1"/>
      <w:numFmt w:val="decimal"/>
      <w:lvlText w:val="%1."/>
      <w:lvlJc w:val="left"/>
      <w:pPr>
        <w:tabs>
          <w:tab w:val="num" w:pos="357"/>
        </w:tabs>
        <w:ind w:left="357" w:hanging="357"/>
      </w:pPr>
      <w:rPr>
        <w:rFonts w:hint="default"/>
      </w:rPr>
    </w:lvl>
    <w:lvl w:ilvl="1" w:tplc="8B62B430">
      <w:start w:val="1"/>
      <w:numFmt w:val="upperLetter"/>
      <w:lvlText w:val="%2."/>
      <w:lvlJc w:val="left"/>
      <w:pPr>
        <w:tabs>
          <w:tab w:val="num" w:pos="1785"/>
        </w:tabs>
        <w:ind w:left="1785" w:hanging="705"/>
      </w:pPr>
      <w:rPr>
        <w:rFonts w:hint="default"/>
      </w:rPr>
    </w:lvl>
    <w:lvl w:ilvl="2" w:tplc="46128CCC">
      <w:start w:val="1"/>
      <w:numFmt w:val="lowerLetter"/>
      <w:lvlText w:val="%3."/>
      <w:lvlJc w:val="left"/>
      <w:pPr>
        <w:tabs>
          <w:tab w:val="num" w:pos="2685"/>
        </w:tabs>
        <w:ind w:left="2685" w:hanging="705"/>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D8"/>
    <w:rsid w:val="000035ED"/>
    <w:rsid w:val="000047C9"/>
    <w:rsid w:val="000060C7"/>
    <w:rsid w:val="000204B0"/>
    <w:rsid w:val="00056B4F"/>
    <w:rsid w:val="000637A6"/>
    <w:rsid w:val="00076EE3"/>
    <w:rsid w:val="00087351"/>
    <w:rsid w:val="00113B45"/>
    <w:rsid w:val="001238D1"/>
    <w:rsid w:val="0017117F"/>
    <w:rsid w:val="00177FC4"/>
    <w:rsid w:val="00181262"/>
    <w:rsid w:val="00182F9C"/>
    <w:rsid w:val="001D3FA6"/>
    <w:rsid w:val="002374C2"/>
    <w:rsid w:val="00276433"/>
    <w:rsid w:val="002F24B2"/>
    <w:rsid w:val="002F4240"/>
    <w:rsid w:val="002F582A"/>
    <w:rsid w:val="00355C48"/>
    <w:rsid w:val="00371929"/>
    <w:rsid w:val="00373199"/>
    <w:rsid w:val="003B0777"/>
    <w:rsid w:val="003D7D4A"/>
    <w:rsid w:val="004458E2"/>
    <w:rsid w:val="0044643D"/>
    <w:rsid w:val="00492CBB"/>
    <w:rsid w:val="004E3356"/>
    <w:rsid w:val="0052181B"/>
    <w:rsid w:val="00556516"/>
    <w:rsid w:val="005603F9"/>
    <w:rsid w:val="0056275E"/>
    <w:rsid w:val="005866FE"/>
    <w:rsid w:val="00591130"/>
    <w:rsid w:val="005E575A"/>
    <w:rsid w:val="005F49A6"/>
    <w:rsid w:val="006037A1"/>
    <w:rsid w:val="006152AA"/>
    <w:rsid w:val="00623296"/>
    <w:rsid w:val="006232BB"/>
    <w:rsid w:val="00626E00"/>
    <w:rsid w:val="0063510E"/>
    <w:rsid w:val="00655C86"/>
    <w:rsid w:val="00665C5C"/>
    <w:rsid w:val="006926F1"/>
    <w:rsid w:val="006D7404"/>
    <w:rsid w:val="007004D0"/>
    <w:rsid w:val="00771D3F"/>
    <w:rsid w:val="0079775B"/>
    <w:rsid w:val="00801F6C"/>
    <w:rsid w:val="00863A3C"/>
    <w:rsid w:val="008674CD"/>
    <w:rsid w:val="00874446"/>
    <w:rsid w:val="008C7FE7"/>
    <w:rsid w:val="00925C8B"/>
    <w:rsid w:val="009621BB"/>
    <w:rsid w:val="009E2476"/>
    <w:rsid w:val="009F37DB"/>
    <w:rsid w:val="00A02127"/>
    <w:rsid w:val="00A6727C"/>
    <w:rsid w:val="00A86BC0"/>
    <w:rsid w:val="00A87BC1"/>
    <w:rsid w:val="00AA5E8B"/>
    <w:rsid w:val="00AD34D3"/>
    <w:rsid w:val="00AF7FD2"/>
    <w:rsid w:val="00B13289"/>
    <w:rsid w:val="00B16AAD"/>
    <w:rsid w:val="00B4232B"/>
    <w:rsid w:val="00B96502"/>
    <w:rsid w:val="00BA0191"/>
    <w:rsid w:val="00BA01DA"/>
    <w:rsid w:val="00BC2306"/>
    <w:rsid w:val="00BC76A8"/>
    <w:rsid w:val="00BD1F5F"/>
    <w:rsid w:val="00BE6CDE"/>
    <w:rsid w:val="00BF0C04"/>
    <w:rsid w:val="00BF6845"/>
    <w:rsid w:val="00C007B9"/>
    <w:rsid w:val="00C00DFC"/>
    <w:rsid w:val="00C03C16"/>
    <w:rsid w:val="00C31647"/>
    <w:rsid w:val="00CA57AA"/>
    <w:rsid w:val="00CE07E5"/>
    <w:rsid w:val="00D040C3"/>
    <w:rsid w:val="00D13225"/>
    <w:rsid w:val="00D37C92"/>
    <w:rsid w:val="00DB3DA1"/>
    <w:rsid w:val="00DB5CDD"/>
    <w:rsid w:val="00DC4920"/>
    <w:rsid w:val="00E00BE1"/>
    <w:rsid w:val="00E20FB5"/>
    <w:rsid w:val="00E45C3B"/>
    <w:rsid w:val="00E55F48"/>
    <w:rsid w:val="00E568DB"/>
    <w:rsid w:val="00E72B83"/>
    <w:rsid w:val="00EC0AB9"/>
    <w:rsid w:val="00F05494"/>
    <w:rsid w:val="00F13237"/>
    <w:rsid w:val="00F13EF3"/>
    <w:rsid w:val="00F33750"/>
    <w:rsid w:val="00F63CBA"/>
    <w:rsid w:val="00FB23BD"/>
    <w:rsid w:val="00FE3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BE6C2"/>
  <w15:docId w15:val="{1D421439-EC35-44EB-B1FE-3E2247C1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63A3C"/>
    <w:pPr>
      <w:tabs>
        <w:tab w:val="center" w:pos="4536"/>
        <w:tab w:val="right" w:pos="9072"/>
      </w:tabs>
    </w:pPr>
  </w:style>
  <w:style w:type="paragraph" w:styleId="Voettekst">
    <w:name w:val="footer"/>
    <w:basedOn w:val="Standaard"/>
    <w:link w:val="VoettekstChar"/>
    <w:uiPriority w:val="99"/>
    <w:rsid w:val="00863A3C"/>
    <w:pPr>
      <w:tabs>
        <w:tab w:val="center" w:pos="4536"/>
        <w:tab w:val="right" w:pos="9072"/>
      </w:tabs>
    </w:pPr>
  </w:style>
  <w:style w:type="paragraph" w:styleId="Ballontekst">
    <w:name w:val="Balloon Text"/>
    <w:basedOn w:val="Standaard"/>
    <w:semiHidden/>
    <w:rsid w:val="00355C48"/>
    <w:rPr>
      <w:rFonts w:ascii="Tahoma" w:hAnsi="Tahoma" w:cs="Tahoma"/>
      <w:sz w:val="16"/>
      <w:szCs w:val="16"/>
    </w:rPr>
  </w:style>
  <w:style w:type="character" w:customStyle="1" w:styleId="VoettekstChar">
    <w:name w:val="Voettekst Char"/>
    <w:basedOn w:val="Standaardalinea-lettertype"/>
    <w:link w:val="Voettekst"/>
    <w:uiPriority w:val="99"/>
    <w:rsid w:val="00F13237"/>
    <w:rPr>
      <w:rFonts w:ascii="Arial" w:hAnsi="Arial" w:cs="Arial"/>
      <w:sz w:val="18"/>
      <w:szCs w:val="18"/>
      <w:lang w:eastAsia="en-US"/>
    </w:rPr>
  </w:style>
  <w:style w:type="paragraph" w:styleId="Voetnoottekst">
    <w:name w:val="footnote text"/>
    <w:basedOn w:val="Standaard"/>
    <w:link w:val="VoetnoottekstChar"/>
    <w:unhideWhenUsed/>
    <w:rsid w:val="00E55F48"/>
    <w:rPr>
      <w:sz w:val="20"/>
      <w:szCs w:val="20"/>
    </w:rPr>
  </w:style>
  <w:style w:type="character" w:customStyle="1" w:styleId="VoetnoottekstChar">
    <w:name w:val="Voetnoottekst Char"/>
    <w:basedOn w:val="Standaardalinea-lettertype"/>
    <w:link w:val="Voetnoottekst"/>
    <w:rsid w:val="00E55F48"/>
    <w:rPr>
      <w:rFonts w:ascii="Arial" w:hAnsi="Arial" w:cs="Arial"/>
      <w:lang w:eastAsia="en-US"/>
    </w:rPr>
  </w:style>
  <w:style w:type="character" w:styleId="Voetnootmarkering">
    <w:name w:val="footnote reference"/>
    <w:unhideWhenUsed/>
    <w:rsid w:val="00E55F48"/>
    <w:rPr>
      <w:vertAlign w:val="superscript"/>
    </w:rPr>
  </w:style>
  <w:style w:type="character" w:styleId="Verwijzingopmerking">
    <w:name w:val="annotation reference"/>
    <w:basedOn w:val="Standaardalinea-lettertype"/>
    <w:rsid w:val="00D13225"/>
    <w:rPr>
      <w:sz w:val="16"/>
      <w:szCs w:val="16"/>
    </w:rPr>
  </w:style>
  <w:style w:type="paragraph" w:styleId="Tekstopmerking">
    <w:name w:val="annotation text"/>
    <w:basedOn w:val="Standaard"/>
    <w:link w:val="TekstopmerkingChar"/>
    <w:rsid w:val="00D13225"/>
    <w:rPr>
      <w:sz w:val="20"/>
      <w:szCs w:val="20"/>
    </w:rPr>
  </w:style>
  <w:style w:type="character" w:customStyle="1" w:styleId="TekstopmerkingChar">
    <w:name w:val="Tekst opmerking Char"/>
    <w:basedOn w:val="Standaardalinea-lettertype"/>
    <w:link w:val="Tekstopmerking"/>
    <w:rsid w:val="00D13225"/>
    <w:rPr>
      <w:rFonts w:ascii="Arial" w:hAnsi="Arial" w:cs="Arial"/>
      <w:lang w:eastAsia="en-US"/>
    </w:rPr>
  </w:style>
  <w:style w:type="paragraph" w:styleId="Onderwerpvanopmerking">
    <w:name w:val="annotation subject"/>
    <w:basedOn w:val="Tekstopmerking"/>
    <w:next w:val="Tekstopmerking"/>
    <w:link w:val="OnderwerpvanopmerkingChar"/>
    <w:rsid w:val="00D13225"/>
    <w:rPr>
      <w:b/>
      <w:bCs/>
    </w:rPr>
  </w:style>
  <w:style w:type="character" w:customStyle="1" w:styleId="OnderwerpvanopmerkingChar">
    <w:name w:val="Onderwerp van opmerking Char"/>
    <w:basedOn w:val="TekstopmerkingChar"/>
    <w:link w:val="Onderwerpvanopmerking"/>
    <w:rsid w:val="00D1322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1674</Words>
  <Characters>9213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WFZ</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Jansen, I.S. (Ilse)</cp:lastModifiedBy>
  <cp:revision>6</cp:revision>
  <cp:lastPrinted>2012-09-04T07:53:00Z</cp:lastPrinted>
  <dcterms:created xsi:type="dcterms:W3CDTF">2016-11-11T14:30:00Z</dcterms:created>
  <dcterms:modified xsi:type="dcterms:W3CDTF">2021-11-22T11:07:00Z</dcterms:modified>
</cp:coreProperties>
</file>